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CD9" w14:textId="2147E650" w:rsidR="00C07CB8" w:rsidRPr="00230DAD" w:rsidRDefault="00CA3772" w:rsidP="00F45A47">
      <w:pPr>
        <w:pStyle w:val="divname"/>
        <w:spacing w:line="240" w:lineRule="auto"/>
        <w:jc w:val="both"/>
        <w:rPr>
          <w:rFonts w:ascii="Calibri" w:eastAsia="Century Gothic" w:hAnsi="Calibri" w:cs="Calibri"/>
          <w:sz w:val="24"/>
          <w:szCs w:val="24"/>
        </w:rPr>
      </w:pPr>
      <w:r w:rsidRPr="00230DAD">
        <w:rPr>
          <w:rFonts w:ascii="Calibri" w:hAnsi="Calibri" w:cs="Calibri"/>
          <w:b w:val="0"/>
          <w:bCs w:val="0"/>
          <w:noProof/>
          <w:color w:val="0A2F41" w:themeColor="accent1" w:themeShade="80"/>
          <w:sz w:val="24"/>
          <w:szCs w:val="24"/>
        </w:rPr>
        <w:drawing>
          <wp:anchor distT="0" distB="0" distL="114300" distR="114300" simplePos="0" relativeHeight="251660288" behindDoc="1" locked="0" layoutInCell="1" allowOverlap="1" wp14:anchorId="159FB436" wp14:editId="7F44C9D6">
            <wp:simplePos x="0" y="0"/>
            <wp:positionH relativeFrom="margin">
              <wp:posOffset>4389120</wp:posOffset>
            </wp:positionH>
            <wp:positionV relativeFrom="margin">
              <wp:posOffset>7620</wp:posOffset>
            </wp:positionV>
            <wp:extent cx="701040" cy="633730"/>
            <wp:effectExtent l="0" t="0" r="381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AD">
        <w:rPr>
          <w:rFonts w:ascii="Calibri" w:hAnsi="Calibri" w:cs="Calibri"/>
          <w:b w:val="0"/>
          <w:bCs w:val="0"/>
          <w:noProof/>
          <w:color w:val="0A2F41" w:themeColor="accent1" w:themeShade="80"/>
          <w:sz w:val="24"/>
          <w:szCs w:val="24"/>
        </w:rPr>
        <w:drawing>
          <wp:anchor distT="0" distB="0" distL="114300" distR="114300" simplePos="0" relativeHeight="251659264" behindDoc="1" locked="0" layoutInCell="1" allowOverlap="1" wp14:anchorId="375E8E00" wp14:editId="35696F3B">
            <wp:simplePos x="0" y="0"/>
            <wp:positionH relativeFrom="margin">
              <wp:posOffset>5173980</wp:posOffset>
            </wp:positionH>
            <wp:positionV relativeFrom="margin">
              <wp:align>top</wp:align>
            </wp:positionV>
            <wp:extent cx="693420" cy="671195"/>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4C5" w:rsidRPr="00230DAD">
        <w:rPr>
          <w:rFonts w:ascii="Calibri" w:hAnsi="Calibri" w:cs="Calibri"/>
          <w:b w:val="0"/>
          <w:bCs w:val="0"/>
          <w:noProof/>
          <w:color w:val="0A2F41" w:themeColor="accent1" w:themeShade="80"/>
          <w:sz w:val="24"/>
          <w:szCs w:val="24"/>
        </w:rPr>
        <w:drawing>
          <wp:anchor distT="0" distB="0" distL="114300" distR="114300" simplePos="0" relativeHeight="251661312" behindDoc="1" locked="0" layoutInCell="1" allowOverlap="1" wp14:anchorId="784D6ACA" wp14:editId="797EB6BB">
            <wp:simplePos x="0" y="0"/>
            <wp:positionH relativeFrom="column">
              <wp:posOffset>5981700</wp:posOffset>
            </wp:positionH>
            <wp:positionV relativeFrom="paragraph">
              <wp:posOffset>7620</wp:posOffset>
            </wp:positionV>
            <wp:extent cx="861060" cy="525145"/>
            <wp:effectExtent l="0" t="0" r="0" b="825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72" cy="529300"/>
                    </a:xfrm>
                    <a:prstGeom prst="rect">
                      <a:avLst/>
                    </a:prstGeom>
                  </pic:spPr>
                </pic:pic>
              </a:graphicData>
            </a:graphic>
            <wp14:sizeRelH relativeFrom="margin">
              <wp14:pctWidth>0</wp14:pctWidth>
            </wp14:sizeRelH>
            <wp14:sizeRelV relativeFrom="margin">
              <wp14:pctHeight>0</wp14:pctHeight>
            </wp14:sizeRelV>
          </wp:anchor>
        </w:drawing>
      </w:r>
      <w:r w:rsidR="00F74C39" w:rsidRPr="00230DAD">
        <w:rPr>
          <w:rStyle w:val="span"/>
          <w:rFonts w:ascii="Calibri" w:eastAsia="Century Gothic" w:hAnsi="Calibri" w:cs="Calibri"/>
        </w:rPr>
        <w:t>R</w:t>
      </w:r>
      <w:r w:rsidR="0032065A">
        <w:rPr>
          <w:rStyle w:val="span"/>
          <w:rFonts w:ascii="Calibri" w:eastAsia="Century Gothic" w:hAnsi="Calibri" w:cs="Calibri"/>
        </w:rPr>
        <w:t>ethindhar</w:t>
      </w:r>
      <w:r w:rsidR="007C55D2">
        <w:rPr>
          <w:rStyle w:val="span"/>
          <w:rFonts w:ascii="Calibri" w:eastAsia="Century Gothic" w:hAnsi="Calibri" w:cs="Calibri"/>
        </w:rPr>
        <w:t xml:space="preserve"> thota</w:t>
      </w:r>
    </w:p>
    <w:p w14:paraId="19971698" w14:textId="1610C7EF" w:rsidR="00C07CB8" w:rsidRPr="00230DAD" w:rsidRDefault="00C07CB8" w:rsidP="00F45A47">
      <w:pPr>
        <w:pStyle w:val="divprofTitle"/>
        <w:tabs>
          <w:tab w:val="left" w:pos="8988"/>
        </w:tabs>
        <w:spacing w:line="240" w:lineRule="auto"/>
        <w:jc w:val="both"/>
        <w:rPr>
          <w:rStyle w:val="span"/>
          <w:rFonts w:ascii="Calibri" w:eastAsia="Century Gothic" w:hAnsi="Calibri" w:cs="Calibri"/>
          <w:b/>
          <w:bCs/>
        </w:rPr>
      </w:pPr>
      <w:r w:rsidRPr="00230DAD">
        <w:rPr>
          <w:rStyle w:val="span"/>
          <w:rFonts w:ascii="Calibri" w:eastAsia="Century Gothic" w:hAnsi="Calibri" w:cs="Calibri"/>
          <w:b/>
          <w:bCs/>
        </w:rPr>
        <w:t>Network</w:t>
      </w:r>
      <w:r w:rsidR="001849A1">
        <w:rPr>
          <w:rStyle w:val="span"/>
          <w:rFonts w:ascii="Calibri" w:eastAsia="Century Gothic" w:hAnsi="Calibri" w:cs="Calibri"/>
          <w:b/>
          <w:bCs/>
        </w:rPr>
        <w:t xml:space="preserve"> </w:t>
      </w:r>
      <w:r w:rsidR="00222518">
        <w:rPr>
          <w:rStyle w:val="span"/>
          <w:rFonts w:ascii="Calibri" w:eastAsia="Century Gothic" w:hAnsi="Calibri" w:cs="Calibri"/>
          <w:b/>
          <w:bCs/>
        </w:rPr>
        <w:t>Engineer</w:t>
      </w:r>
      <w:r w:rsidR="00BD24C5">
        <w:rPr>
          <w:rStyle w:val="span"/>
          <w:rFonts w:ascii="Calibri" w:eastAsia="Century Gothic" w:hAnsi="Calibri" w:cs="Calibri"/>
          <w:b/>
          <w:bCs/>
        </w:rPr>
        <w:tab/>
      </w:r>
    </w:p>
    <w:p w14:paraId="6295954A" w14:textId="0AB5BF76" w:rsidR="00F85282" w:rsidRPr="00530E65" w:rsidRDefault="00F85282" w:rsidP="00F45A47">
      <w:pPr>
        <w:pStyle w:val="divprofTitle"/>
        <w:spacing w:line="240" w:lineRule="auto"/>
        <w:jc w:val="both"/>
        <w:rPr>
          <w:rFonts w:ascii="Calibri" w:eastAsia="Century Gothic" w:hAnsi="Calibri" w:cs="Calibri"/>
          <w:b/>
          <w:bCs/>
          <w:sz w:val="22"/>
          <w:szCs w:val="22"/>
        </w:rPr>
      </w:pPr>
      <w:r w:rsidRPr="00530E65">
        <w:rPr>
          <w:rFonts w:ascii="Calibri" w:eastAsia="Century Gothic" w:hAnsi="Calibri" w:cs="Calibri"/>
          <w:b/>
          <w:bCs/>
          <w:sz w:val="22"/>
          <w:szCs w:val="22"/>
        </w:rPr>
        <w:t>(937)247-4722</w:t>
      </w:r>
    </w:p>
    <w:p w14:paraId="5CE1B7A3" w14:textId="5A9D3808" w:rsidR="00F85282" w:rsidRPr="009B72CA" w:rsidRDefault="00D92C52" w:rsidP="00F45A47">
      <w:pPr>
        <w:pStyle w:val="divprofTitle"/>
        <w:spacing w:line="240" w:lineRule="auto"/>
        <w:jc w:val="both"/>
        <w:rPr>
          <w:rFonts w:ascii="Calibri" w:eastAsia="Century Gothic" w:hAnsi="Calibri" w:cs="Calibri"/>
          <w:b/>
          <w:bCs/>
          <w:sz w:val="22"/>
          <w:szCs w:val="22"/>
        </w:rPr>
      </w:pPr>
      <w:r w:rsidRPr="009B72CA">
        <w:rPr>
          <w:rFonts w:ascii="Calibri" w:eastAsia="Century Gothic" w:hAnsi="Calibri" w:cs="Calibri"/>
          <w:b/>
          <w:bCs/>
          <w:sz w:val="22"/>
          <w:szCs w:val="22"/>
        </w:rPr>
        <w:t xml:space="preserve">Mail: </w:t>
      </w:r>
      <w:hyperlink r:id="rId9" w:history="1">
        <w:r w:rsidR="00BF0075" w:rsidRPr="009B72CA">
          <w:rPr>
            <w:rStyle w:val="Hyperlink"/>
            <w:rFonts w:ascii="Calibri" w:eastAsia="Century Gothic" w:hAnsi="Calibri" w:cs="Calibri"/>
            <w:b/>
            <w:bCs/>
            <w:sz w:val="22"/>
            <w:szCs w:val="22"/>
          </w:rPr>
          <w:t>rethindhar.t@gmail.com</w:t>
        </w:r>
      </w:hyperlink>
    </w:p>
    <w:p w14:paraId="467D9909" w14:textId="77777777" w:rsidR="002004C0" w:rsidRDefault="00F85282" w:rsidP="00F45A47">
      <w:pPr>
        <w:pStyle w:val="divprofTitle"/>
        <w:spacing w:line="276" w:lineRule="auto"/>
        <w:jc w:val="both"/>
        <w:rPr>
          <w:rFonts w:ascii="Calibri" w:hAnsi="Calibri" w:cs="Calibri"/>
          <w:sz w:val="22"/>
          <w:szCs w:val="22"/>
        </w:rPr>
      </w:pPr>
      <w:r w:rsidRPr="009B72CA">
        <w:rPr>
          <w:rFonts w:ascii="Calibri" w:eastAsia="Century Gothic" w:hAnsi="Calibri" w:cs="Calibri"/>
          <w:b/>
          <w:bCs/>
          <w:sz w:val="22"/>
          <w:szCs w:val="22"/>
        </w:rPr>
        <w:t>Linked</w:t>
      </w:r>
      <w:r w:rsidR="00E34690" w:rsidRPr="009B72CA">
        <w:rPr>
          <w:rFonts w:ascii="Calibri" w:eastAsia="Century Gothic" w:hAnsi="Calibri" w:cs="Calibri"/>
          <w:b/>
          <w:bCs/>
          <w:sz w:val="22"/>
          <w:szCs w:val="22"/>
        </w:rPr>
        <w:t xml:space="preserve"> </w:t>
      </w:r>
      <w:r w:rsidRPr="009B72CA">
        <w:rPr>
          <w:rFonts w:ascii="Calibri" w:eastAsia="Century Gothic" w:hAnsi="Calibri" w:cs="Calibri"/>
          <w:b/>
          <w:bCs/>
          <w:sz w:val="22"/>
          <w:szCs w:val="22"/>
        </w:rPr>
        <w:t xml:space="preserve">in: </w:t>
      </w:r>
      <w:hyperlink r:id="rId10" w:history="1">
        <w:r w:rsidR="00BD24C5" w:rsidRPr="009B72CA">
          <w:rPr>
            <w:rStyle w:val="Hyperlink"/>
            <w:rFonts w:ascii="Calibri" w:eastAsia="Century Gothic" w:hAnsi="Calibri" w:cs="Calibri"/>
            <w:b/>
            <w:bCs/>
            <w:sz w:val="22"/>
            <w:szCs w:val="22"/>
          </w:rPr>
          <w:t>linkedin.com/in/rethindhar</w:t>
        </w:r>
      </w:hyperlink>
    </w:p>
    <w:p w14:paraId="1BC00E69" w14:textId="77777777" w:rsidR="00042FB2" w:rsidRPr="009B72CA" w:rsidRDefault="00042FB2" w:rsidP="00F45A47">
      <w:pPr>
        <w:pStyle w:val="divprofTitle"/>
        <w:spacing w:line="276" w:lineRule="auto"/>
        <w:jc w:val="both"/>
        <w:rPr>
          <w:rFonts w:ascii="Calibri" w:hAnsi="Calibri" w:cs="Calibri"/>
          <w:sz w:val="22"/>
          <w:szCs w:val="22"/>
        </w:rPr>
      </w:pPr>
    </w:p>
    <w:p w14:paraId="37577A9E" w14:textId="5B64C748" w:rsidR="00C07CB8" w:rsidRPr="002004C0" w:rsidRDefault="00C07CB8" w:rsidP="00F45A47">
      <w:pPr>
        <w:pStyle w:val="divprofTitle"/>
        <w:pBdr>
          <w:bottom w:val="single" w:sz="4" w:space="1" w:color="auto"/>
        </w:pBdr>
        <w:spacing w:line="276" w:lineRule="auto"/>
        <w:jc w:val="both"/>
      </w:pPr>
      <w:r w:rsidRPr="00EB31C3">
        <w:rPr>
          <w:rFonts w:ascii="Calibri" w:eastAsia="Century Gothic" w:hAnsi="Calibri" w:cs="Calibri"/>
          <w:b/>
          <w:bCs/>
          <w:sz w:val="24"/>
          <w:szCs w:val="24"/>
        </w:rPr>
        <w:t>Professional Summary</w:t>
      </w:r>
    </w:p>
    <w:p w14:paraId="084A75E3" w14:textId="77777777" w:rsidR="004A3114" w:rsidRPr="007F6356" w:rsidRDefault="004A3114" w:rsidP="004A3114">
      <w:pPr>
        <w:spacing w:line="240" w:lineRule="auto"/>
        <w:jc w:val="both"/>
        <w:textAlignment w:val="auto"/>
        <w:rPr>
          <w:rFonts w:ascii="Calibri" w:eastAsia="Century Gothic" w:hAnsi="Calibri" w:cs="Calibri"/>
          <w:sz w:val="22"/>
          <w:szCs w:val="22"/>
        </w:rPr>
      </w:pPr>
      <w:r>
        <w:rPr>
          <w:rFonts w:ascii="Calibri" w:hAnsi="Calibri" w:cs="Calibri"/>
          <w:sz w:val="22"/>
          <w:szCs w:val="22"/>
        </w:rPr>
        <w:t>Expertized in</w:t>
      </w:r>
      <w:r w:rsidRPr="00FB71AA">
        <w:rPr>
          <w:rFonts w:ascii="Calibri" w:hAnsi="Calibri" w:cs="Calibri"/>
          <w:sz w:val="22"/>
          <w:szCs w:val="22"/>
        </w:rPr>
        <w:t xml:space="preserve"> Network Engineer specializing in enterprise and data center networking, with skilled in routing, switching, firewalls, SD-WAN, Cisco </w:t>
      </w:r>
      <w:r w:rsidRPr="003B5A9E">
        <w:rPr>
          <w:rFonts w:ascii="Calibri" w:hAnsi="Calibri" w:cs="Calibri"/>
          <w:b/>
          <w:bCs/>
          <w:sz w:val="22"/>
          <w:szCs w:val="22"/>
        </w:rPr>
        <w:t>DNA Center</w:t>
      </w:r>
      <w:r w:rsidRPr="00FB71AA">
        <w:rPr>
          <w:rFonts w:ascii="Calibri" w:hAnsi="Calibri" w:cs="Calibri"/>
          <w:sz w:val="22"/>
          <w:szCs w:val="22"/>
        </w:rPr>
        <w:t xml:space="preserve"> and ACI including the Design, Deployment, and providing network support, installation, and analysis.</w:t>
      </w:r>
      <w:r>
        <w:rPr>
          <w:rFonts w:ascii="Calibri" w:hAnsi="Calibri" w:cs="Calibri"/>
          <w:sz w:val="22"/>
          <w:szCs w:val="22"/>
        </w:rPr>
        <w:t xml:space="preserve"> </w:t>
      </w:r>
      <w:r w:rsidRPr="00FB71AA">
        <w:rPr>
          <w:rFonts w:ascii="Calibri" w:hAnsi="Calibri" w:cs="Calibri"/>
          <w:sz w:val="22"/>
          <w:szCs w:val="22"/>
        </w:rPr>
        <w:t xml:space="preserve">Led successful deployments and optimizations of </w:t>
      </w:r>
      <w:r w:rsidRPr="003B5A9E">
        <w:rPr>
          <w:rFonts w:ascii="Calibri" w:hAnsi="Calibri" w:cs="Calibri"/>
          <w:b/>
          <w:bCs/>
          <w:sz w:val="22"/>
          <w:szCs w:val="22"/>
        </w:rPr>
        <w:t>Viptela SD-WAN</w:t>
      </w:r>
      <w:r w:rsidRPr="00FB71AA">
        <w:rPr>
          <w:rFonts w:ascii="Calibri" w:hAnsi="Calibri" w:cs="Calibri"/>
          <w:sz w:val="22"/>
          <w:szCs w:val="22"/>
        </w:rPr>
        <w:t xml:space="preserve"> solutions across global branches, integrating intelligent traffic steering, dynamic path selection, and application-aware routing for enhanced performance and reliability.</w:t>
      </w:r>
      <w:r>
        <w:rPr>
          <w:rFonts w:ascii="Calibri" w:hAnsi="Calibri" w:cs="Calibri"/>
          <w:sz w:val="22"/>
          <w:szCs w:val="22"/>
        </w:rPr>
        <w:t xml:space="preserve"> </w:t>
      </w:r>
      <w:r w:rsidRPr="00931216">
        <w:rPr>
          <w:rFonts w:ascii="Calibri" w:eastAsia="Century Gothic" w:hAnsi="Calibri" w:cs="Calibri"/>
          <w:sz w:val="22"/>
          <w:szCs w:val="22"/>
        </w:rPr>
        <w:t xml:space="preserve">Deployed </w:t>
      </w:r>
      <w:r w:rsidRPr="002E0E68">
        <w:rPr>
          <w:rFonts w:ascii="Calibri" w:eastAsia="Century Gothic" w:hAnsi="Calibri" w:cs="Calibri"/>
          <w:b/>
          <w:bCs/>
          <w:sz w:val="22"/>
          <w:szCs w:val="22"/>
        </w:rPr>
        <w:t>Palo Alto NGFWs</w:t>
      </w:r>
      <w:r w:rsidRPr="00931216">
        <w:rPr>
          <w:rFonts w:ascii="Calibri" w:eastAsia="Century Gothic" w:hAnsi="Calibri" w:cs="Calibri"/>
          <w:sz w:val="22"/>
          <w:szCs w:val="22"/>
        </w:rPr>
        <w:t xml:space="preserve"> for migration and configuration, along with setting up advanced security policies, NAT, VPN, and threat prevention; enforcing NAC policies through </w:t>
      </w:r>
      <w:r w:rsidRPr="002E0E68">
        <w:rPr>
          <w:rFonts w:ascii="Calibri" w:eastAsia="Century Gothic" w:hAnsi="Calibri" w:cs="Calibri"/>
          <w:sz w:val="22"/>
          <w:szCs w:val="22"/>
        </w:rPr>
        <w:t>Cisco ISE</w:t>
      </w:r>
      <w:r w:rsidRPr="00931216">
        <w:rPr>
          <w:rFonts w:ascii="Calibri" w:eastAsia="Century Gothic" w:hAnsi="Calibri" w:cs="Calibri"/>
          <w:sz w:val="22"/>
          <w:szCs w:val="22"/>
        </w:rPr>
        <w:t xml:space="preserve"> (802.1X, dynamic VLANs, device profiling) and implementing </w:t>
      </w:r>
      <w:r w:rsidRPr="00931216">
        <w:rPr>
          <w:rFonts w:ascii="Calibri" w:eastAsia="Century Gothic" w:hAnsi="Calibri" w:cs="Calibri"/>
          <w:b/>
          <w:bCs/>
          <w:sz w:val="22"/>
          <w:szCs w:val="22"/>
        </w:rPr>
        <w:t>Cisco DNAC</w:t>
      </w:r>
      <w:r w:rsidRPr="00931216">
        <w:rPr>
          <w:rFonts w:ascii="Calibri" w:eastAsia="Century Gothic" w:hAnsi="Calibri" w:cs="Calibri"/>
          <w:sz w:val="22"/>
          <w:szCs w:val="22"/>
        </w:rPr>
        <w:t xml:space="preserve"> for centralized policy management, SD-Access, and Trust Sec.</w:t>
      </w:r>
    </w:p>
    <w:p w14:paraId="2B994AC6" w14:textId="77777777" w:rsidR="004A3114" w:rsidRPr="004B054A" w:rsidRDefault="004A3114" w:rsidP="004A3114">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Cloud networking is configured smoothly across various platforms such as </w:t>
      </w:r>
      <w:r w:rsidRPr="002E0E68">
        <w:rPr>
          <w:rFonts w:ascii="Calibri" w:eastAsia="Century Gothic" w:hAnsi="Calibri" w:cs="Calibri"/>
          <w:sz w:val="22"/>
          <w:szCs w:val="22"/>
        </w:rPr>
        <w:t>AWS</w:t>
      </w:r>
      <w:r w:rsidRPr="004B054A">
        <w:rPr>
          <w:rFonts w:ascii="Calibri" w:eastAsia="Century Gothic" w:hAnsi="Calibri" w:cs="Calibri"/>
          <w:sz w:val="22"/>
          <w:szCs w:val="22"/>
        </w:rPr>
        <w:t xml:space="preserve"> (Transit Gateway, Direct Connect), Microsoft Azure (Traffic Manager, Load Balancer),</w:t>
      </w:r>
      <w:r w:rsidRPr="002E0E68">
        <w:rPr>
          <w:rFonts w:ascii="Calibri" w:eastAsia="Century Gothic" w:hAnsi="Calibri" w:cs="Calibri"/>
          <w:sz w:val="22"/>
          <w:szCs w:val="22"/>
        </w:rPr>
        <w:t xml:space="preserve"> </w:t>
      </w:r>
      <w:r w:rsidRPr="005166A7">
        <w:rPr>
          <w:rFonts w:ascii="Calibri" w:eastAsia="Century Gothic" w:hAnsi="Calibri" w:cs="Calibri"/>
          <w:b/>
          <w:bCs/>
          <w:sz w:val="22"/>
          <w:szCs w:val="22"/>
        </w:rPr>
        <w:t>VMware</w:t>
      </w:r>
      <w:r w:rsidRPr="004B054A">
        <w:rPr>
          <w:rFonts w:ascii="Calibri" w:eastAsia="Century Gothic" w:hAnsi="Calibri" w:cs="Calibri"/>
          <w:sz w:val="22"/>
          <w:szCs w:val="22"/>
        </w:rPr>
        <w:t xml:space="preserve"> (vSphere, NSX), and </w:t>
      </w:r>
      <w:r w:rsidRPr="005166A7">
        <w:rPr>
          <w:rFonts w:ascii="Calibri" w:eastAsia="Century Gothic" w:hAnsi="Calibri" w:cs="Calibri"/>
          <w:b/>
          <w:bCs/>
          <w:sz w:val="22"/>
          <w:szCs w:val="22"/>
        </w:rPr>
        <w:t>Zscaler (ZIA, ZPA</w:t>
      </w:r>
      <w:r w:rsidRPr="004B054A">
        <w:rPr>
          <w:rFonts w:ascii="Calibri" w:eastAsia="Century Gothic" w:hAnsi="Calibri" w:cs="Calibri"/>
          <w:sz w:val="22"/>
          <w:szCs w:val="22"/>
        </w:rPr>
        <w:t>) for secure and efficient connectivity to the cloud and hybrid environments.</w:t>
      </w:r>
    </w:p>
    <w:p w14:paraId="74F61A4B" w14:textId="77777777" w:rsidR="002103A3" w:rsidRDefault="002103A3" w:rsidP="002103A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Managed load balancers in the enterprise space with F5 LTM/GTM, Citrix NetScaler, and A10 Networks, implementing global traffic distribution, SSL termination, and advanced health monitoring, to ensure availability.</w:t>
      </w:r>
    </w:p>
    <w:p w14:paraId="205BA64F" w14:textId="77777777" w:rsidR="002103A3" w:rsidRPr="006E1E3B" w:rsidRDefault="002103A3" w:rsidP="002103A3">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Deployed </w:t>
      </w:r>
      <w:r w:rsidRPr="006E1E3B">
        <w:rPr>
          <w:rStyle w:val="Strong"/>
          <w:rFonts w:ascii="Calibri" w:eastAsiaTheme="majorEastAsia" w:hAnsi="Calibri" w:cs="Calibri"/>
          <w:sz w:val="22"/>
          <w:szCs w:val="22"/>
        </w:rPr>
        <w:t xml:space="preserve">Cisco Meraki, Aruba, </w:t>
      </w:r>
      <w:r w:rsidRPr="00C80C1B">
        <w:rPr>
          <w:rStyle w:val="Strong"/>
          <w:rFonts w:ascii="Calibri" w:eastAsiaTheme="majorEastAsia" w:hAnsi="Calibri" w:cs="Calibri"/>
          <w:b w:val="0"/>
          <w:bCs w:val="0"/>
          <w:sz w:val="22"/>
          <w:szCs w:val="22"/>
        </w:rPr>
        <w:t>and</w:t>
      </w:r>
      <w:r w:rsidRPr="006E1E3B">
        <w:rPr>
          <w:rStyle w:val="Strong"/>
          <w:rFonts w:ascii="Calibri" w:eastAsiaTheme="majorEastAsia" w:hAnsi="Calibri" w:cs="Calibri"/>
          <w:sz w:val="22"/>
          <w:szCs w:val="22"/>
        </w:rPr>
        <w:t xml:space="preserve"> Juniper MIST wireless</w:t>
      </w:r>
      <w:r w:rsidRPr="0010022F">
        <w:rPr>
          <w:rStyle w:val="Strong"/>
          <w:rFonts w:ascii="Calibri" w:eastAsiaTheme="majorEastAsia" w:hAnsi="Calibri" w:cs="Calibri"/>
          <w:b w:val="0"/>
          <w:bCs w:val="0"/>
          <w:sz w:val="22"/>
          <w:szCs w:val="22"/>
        </w:rPr>
        <w:t xml:space="preserve"> solutions</w:t>
      </w:r>
      <w:r w:rsidRPr="006E1E3B">
        <w:rPr>
          <w:rFonts w:ascii="Calibri" w:hAnsi="Calibri" w:cs="Calibri"/>
          <w:sz w:val="22"/>
          <w:szCs w:val="22"/>
        </w:rPr>
        <w:t xml:space="preserve"> in high-density environments, ensuring </w:t>
      </w:r>
      <w:r w:rsidRPr="006E1E3B">
        <w:rPr>
          <w:rStyle w:val="Strong"/>
          <w:rFonts w:ascii="Calibri" w:eastAsiaTheme="majorEastAsia" w:hAnsi="Calibri" w:cs="Calibri"/>
          <w:b w:val="0"/>
          <w:bCs w:val="0"/>
          <w:sz w:val="22"/>
          <w:szCs w:val="22"/>
        </w:rPr>
        <w:t>RF optimization, VLAN segmentation, and 802.1X authentication</w:t>
      </w:r>
      <w:r w:rsidRPr="006E1E3B">
        <w:rPr>
          <w:rFonts w:ascii="Calibri" w:hAnsi="Calibri" w:cs="Calibri"/>
          <w:b/>
          <w:bCs/>
          <w:sz w:val="22"/>
          <w:szCs w:val="22"/>
        </w:rPr>
        <w:t>.</w:t>
      </w:r>
    </w:p>
    <w:p w14:paraId="7707F04D" w14:textId="77777777" w:rsidR="002103A3" w:rsidRPr="006E1E3B" w:rsidRDefault="002103A3" w:rsidP="002103A3">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Conducted </w:t>
      </w:r>
      <w:r w:rsidRPr="006E1E3B">
        <w:rPr>
          <w:rStyle w:val="Strong"/>
          <w:rFonts w:ascii="Calibri" w:eastAsiaTheme="majorEastAsia" w:hAnsi="Calibri" w:cs="Calibri"/>
          <w:b w:val="0"/>
          <w:bCs w:val="0"/>
          <w:sz w:val="22"/>
          <w:szCs w:val="22"/>
        </w:rPr>
        <w:t>predictive site surveys using</w:t>
      </w:r>
      <w:r w:rsidRPr="006E1E3B">
        <w:rPr>
          <w:rStyle w:val="Strong"/>
          <w:rFonts w:ascii="Calibri" w:eastAsiaTheme="majorEastAsia" w:hAnsi="Calibri" w:cs="Calibri"/>
          <w:sz w:val="22"/>
          <w:szCs w:val="22"/>
        </w:rPr>
        <w:t xml:space="preserve"> Ekahau</w:t>
      </w:r>
      <w:r w:rsidRPr="006E1E3B">
        <w:rPr>
          <w:rFonts w:ascii="Calibri" w:hAnsi="Calibri" w:cs="Calibri"/>
          <w:sz w:val="22"/>
          <w:szCs w:val="22"/>
        </w:rPr>
        <w:t xml:space="preserve"> to plan and optimize wireless coverage and performance.</w:t>
      </w:r>
    </w:p>
    <w:p w14:paraId="069A9E61" w14:textId="77777777" w:rsidR="002103A3" w:rsidRDefault="002103A3" w:rsidP="002103A3">
      <w:pPr>
        <w:pStyle w:val="p"/>
        <w:numPr>
          <w:ilvl w:val="0"/>
          <w:numId w:val="4"/>
        </w:numPr>
        <w:spacing w:line="240" w:lineRule="auto"/>
        <w:jc w:val="both"/>
        <w:rPr>
          <w:rFonts w:ascii="Calibri" w:eastAsia="Century Gothic" w:hAnsi="Calibri" w:cs="Calibri"/>
          <w:sz w:val="22"/>
          <w:szCs w:val="22"/>
        </w:rPr>
      </w:pPr>
      <w:r w:rsidRPr="007B3000">
        <w:rPr>
          <w:rFonts w:ascii="Calibri" w:eastAsia="Century Gothic" w:hAnsi="Calibri" w:cs="Calibri"/>
          <w:sz w:val="22"/>
          <w:szCs w:val="22"/>
        </w:rPr>
        <w:t xml:space="preserve">Proficient in network monitoring tools such as </w:t>
      </w:r>
      <w:r w:rsidRPr="007B3000">
        <w:rPr>
          <w:rFonts w:ascii="Calibri" w:eastAsia="Century Gothic" w:hAnsi="Calibri" w:cs="Calibri"/>
          <w:b/>
          <w:bCs/>
          <w:sz w:val="22"/>
          <w:szCs w:val="22"/>
        </w:rPr>
        <w:t>Wireshark</w:t>
      </w:r>
      <w:r w:rsidRPr="007B3000">
        <w:rPr>
          <w:rFonts w:ascii="Calibri" w:eastAsia="Century Gothic" w:hAnsi="Calibri" w:cs="Calibri"/>
          <w:sz w:val="22"/>
          <w:szCs w:val="22"/>
        </w:rPr>
        <w:t xml:space="preserve">, </w:t>
      </w:r>
      <w:r w:rsidRPr="007B3000">
        <w:rPr>
          <w:rFonts w:ascii="Calibri" w:eastAsia="Century Gothic" w:hAnsi="Calibri" w:cs="Calibri"/>
          <w:b/>
          <w:bCs/>
          <w:sz w:val="22"/>
          <w:szCs w:val="22"/>
        </w:rPr>
        <w:t>SolarWinds, Splunk</w:t>
      </w:r>
      <w:r w:rsidRPr="007B3000">
        <w:rPr>
          <w:rFonts w:ascii="Calibri" w:eastAsia="Century Gothic" w:hAnsi="Calibri" w:cs="Calibri"/>
          <w:sz w:val="22"/>
          <w:szCs w:val="22"/>
        </w:rPr>
        <w:t>, and SNMP-based monitor systems.</w:t>
      </w:r>
    </w:p>
    <w:p w14:paraId="74BAB1FF" w14:textId="77777777" w:rsidR="002103A3" w:rsidRPr="004B054A" w:rsidRDefault="002103A3" w:rsidP="002103A3">
      <w:pPr>
        <w:pStyle w:val="p"/>
        <w:numPr>
          <w:ilvl w:val="0"/>
          <w:numId w:val="4"/>
        </w:numPr>
        <w:spacing w:line="240" w:lineRule="auto"/>
        <w:jc w:val="both"/>
        <w:rPr>
          <w:rFonts w:ascii="Calibri" w:eastAsia="Century Gothic" w:hAnsi="Calibri" w:cs="Calibri"/>
          <w:sz w:val="22"/>
          <w:szCs w:val="22"/>
        </w:rPr>
      </w:pPr>
      <w:r>
        <w:rPr>
          <w:rFonts w:ascii="Calibri" w:eastAsia="Century Gothic" w:hAnsi="Calibri" w:cs="Calibri"/>
          <w:sz w:val="22"/>
          <w:szCs w:val="22"/>
        </w:rPr>
        <w:t>Developed</w:t>
      </w:r>
      <w:r w:rsidRPr="00632674">
        <w:rPr>
          <w:rFonts w:ascii="Calibri" w:eastAsia="Century Gothic" w:hAnsi="Calibri" w:cs="Calibri"/>
          <w:sz w:val="22"/>
          <w:szCs w:val="22"/>
        </w:rPr>
        <w:t xml:space="preserve"> and maintained scalable enterprise networks with multi-layer switching, BGP/OSPF routing, SD-WAN integration, and ACI automation, improving traffic flow, redundancy, and overall network performance.</w:t>
      </w:r>
    </w:p>
    <w:p w14:paraId="394B7DC5" w14:textId="77777777" w:rsidR="002103A3" w:rsidRDefault="002103A3" w:rsidP="002103A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Developed Ansible playbooks and </w:t>
      </w:r>
      <w:r w:rsidRPr="00A837C8">
        <w:rPr>
          <w:rFonts w:ascii="Calibri" w:eastAsia="Century Gothic" w:hAnsi="Calibri" w:cs="Calibri"/>
          <w:b/>
          <w:bCs/>
          <w:sz w:val="22"/>
          <w:szCs w:val="22"/>
        </w:rPr>
        <w:t>Terraform</w:t>
      </w:r>
      <w:r w:rsidRPr="004B054A">
        <w:rPr>
          <w:rFonts w:ascii="Calibri" w:eastAsia="Century Gothic" w:hAnsi="Calibri" w:cs="Calibri"/>
          <w:sz w:val="22"/>
          <w:szCs w:val="22"/>
        </w:rPr>
        <w:t xml:space="preserve"> modules to automate provisioning of network devices, configuration management, and compliance enforcement, which further reduced any human intervention in deployment times.</w:t>
      </w:r>
    </w:p>
    <w:p w14:paraId="2024CB68" w14:textId="77777777" w:rsidR="002103A3" w:rsidRPr="005166A7" w:rsidRDefault="002103A3" w:rsidP="002103A3">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Integrations and fine-tuning were performed with </w:t>
      </w:r>
      <w:r w:rsidRPr="00C901C5">
        <w:rPr>
          <w:rFonts w:ascii="Calibri" w:eastAsia="Century Gothic" w:hAnsi="Calibri" w:cs="Calibri"/>
          <w:b/>
          <w:bCs/>
          <w:sz w:val="22"/>
          <w:szCs w:val="22"/>
        </w:rPr>
        <w:t>Citrix NetScaler</w:t>
      </w:r>
      <w:r w:rsidRPr="004B054A">
        <w:rPr>
          <w:rFonts w:ascii="Calibri" w:eastAsia="Century Gothic" w:hAnsi="Calibri" w:cs="Calibri"/>
          <w:sz w:val="22"/>
          <w:szCs w:val="22"/>
        </w:rPr>
        <w:t xml:space="preserve"> ADC and </w:t>
      </w:r>
      <w:r w:rsidRPr="002E0E68">
        <w:rPr>
          <w:rFonts w:ascii="Calibri" w:eastAsia="Century Gothic" w:hAnsi="Calibri" w:cs="Calibri"/>
          <w:sz w:val="22"/>
          <w:szCs w:val="22"/>
        </w:rPr>
        <w:t>F5 BIG-IP iRules</w:t>
      </w:r>
      <w:r w:rsidRPr="004B054A">
        <w:rPr>
          <w:rFonts w:ascii="Calibri" w:eastAsia="Century Gothic" w:hAnsi="Calibri" w:cs="Calibri"/>
          <w:sz w:val="22"/>
          <w:szCs w:val="22"/>
        </w:rPr>
        <w:t xml:space="preserve"> for GSLB, traffic steering, and </w:t>
      </w:r>
      <w:r w:rsidRPr="005E13CB">
        <w:rPr>
          <w:rFonts w:ascii="Calibri" w:eastAsia="Century Gothic" w:hAnsi="Calibri" w:cs="Calibri"/>
          <w:b/>
          <w:bCs/>
          <w:sz w:val="22"/>
          <w:szCs w:val="22"/>
        </w:rPr>
        <w:t>SSL/TLS offloading</w:t>
      </w:r>
      <w:r w:rsidRPr="004B054A">
        <w:rPr>
          <w:rFonts w:ascii="Calibri" w:eastAsia="Century Gothic" w:hAnsi="Calibri" w:cs="Calibri"/>
          <w:sz w:val="22"/>
          <w:szCs w:val="22"/>
        </w:rPr>
        <w:t xml:space="preserve">, guaranteeing high availability and seamless application delivery. </w:t>
      </w:r>
      <w:r w:rsidRPr="005166A7">
        <w:rPr>
          <w:rFonts w:ascii="Calibri" w:hAnsi="Calibri" w:cs="Calibri"/>
          <w:sz w:val="22"/>
          <w:szCs w:val="22"/>
        </w:rPr>
        <w:t xml:space="preserve"> </w:t>
      </w:r>
    </w:p>
    <w:p w14:paraId="3E9C0A48" w14:textId="77777777" w:rsidR="002103A3" w:rsidRDefault="002103A3" w:rsidP="002103A3">
      <w:pPr>
        <w:pStyle w:val="NormalWeb"/>
        <w:numPr>
          <w:ilvl w:val="0"/>
          <w:numId w:val="4"/>
        </w:numPr>
        <w:jc w:val="both"/>
        <w:rPr>
          <w:rFonts w:ascii="Calibri" w:hAnsi="Calibri" w:cs="Calibri"/>
          <w:sz w:val="22"/>
          <w:szCs w:val="22"/>
        </w:rPr>
      </w:pPr>
      <w:r w:rsidRPr="005E13CB">
        <w:rPr>
          <w:rFonts w:ascii="Calibri" w:hAnsi="Calibri" w:cs="Calibri"/>
          <w:sz w:val="22"/>
          <w:szCs w:val="22"/>
        </w:rPr>
        <w:t xml:space="preserve">Implemented and optimized DMVPN, IPsec, and </w:t>
      </w:r>
      <w:r w:rsidRPr="002E0E68">
        <w:rPr>
          <w:rFonts w:ascii="Calibri" w:hAnsi="Calibri" w:cs="Calibri"/>
          <w:sz w:val="22"/>
          <w:szCs w:val="22"/>
        </w:rPr>
        <w:t xml:space="preserve">SSL VPNs, </w:t>
      </w:r>
      <w:r w:rsidRPr="005E13CB">
        <w:rPr>
          <w:rFonts w:ascii="Calibri" w:hAnsi="Calibri" w:cs="Calibri"/>
          <w:sz w:val="22"/>
          <w:szCs w:val="22"/>
        </w:rPr>
        <w:t xml:space="preserve">applying </w:t>
      </w:r>
      <w:r w:rsidRPr="005E13CB">
        <w:rPr>
          <w:rFonts w:ascii="Calibri" w:hAnsi="Calibri" w:cs="Calibri"/>
          <w:b/>
          <w:bCs/>
          <w:sz w:val="22"/>
          <w:szCs w:val="22"/>
        </w:rPr>
        <w:t>IKEv2/IPsec</w:t>
      </w:r>
      <w:r w:rsidRPr="005E13CB">
        <w:rPr>
          <w:rFonts w:ascii="Calibri" w:hAnsi="Calibri" w:cs="Calibri"/>
          <w:sz w:val="22"/>
          <w:szCs w:val="22"/>
        </w:rPr>
        <w:t xml:space="preserve"> with AES-256 encryption on Palo Alto, Juniper SRX, and Cisco ASA firewall for secure remote access. </w:t>
      </w:r>
    </w:p>
    <w:p w14:paraId="067A9D44" w14:textId="77777777" w:rsidR="004A3114" w:rsidRPr="0024503E" w:rsidRDefault="004A3114" w:rsidP="004A3114">
      <w:pPr>
        <w:pStyle w:val="NormalWeb"/>
        <w:numPr>
          <w:ilvl w:val="0"/>
          <w:numId w:val="4"/>
        </w:numPr>
        <w:jc w:val="both"/>
        <w:rPr>
          <w:rFonts w:ascii="Calibri" w:hAnsi="Calibri" w:cs="Calibri"/>
          <w:sz w:val="22"/>
          <w:szCs w:val="22"/>
        </w:rPr>
      </w:pPr>
      <w:r w:rsidRPr="0024503E">
        <w:rPr>
          <w:rFonts w:ascii="Calibri" w:hAnsi="Calibri" w:cs="Calibri"/>
          <w:sz w:val="22"/>
          <w:szCs w:val="22"/>
        </w:rPr>
        <w:t xml:space="preserve">Adept at </w:t>
      </w:r>
      <w:r w:rsidRPr="0024503E">
        <w:rPr>
          <w:rFonts w:ascii="Calibri" w:hAnsi="Calibri" w:cs="Calibri"/>
          <w:b/>
          <w:bCs/>
          <w:sz w:val="22"/>
          <w:szCs w:val="22"/>
        </w:rPr>
        <w:t xml:space="preserve">CDN </w:t>
      </w:r>
      <w:r w:rsidRPr="0024503E">
        <w:rPr>
          <w:rFonts w:ascii="Calibri" w:hAnsi="Calibri" w:cs="Calibri"/>
          <w:sz w:val="22"/>
          <w:szCs w:val="22"/>
        </w:rPr>
        <w:t xml:space="preserve">performance optimization </w:t>
      </w:r>
      <w:r w:rsidRPr="0024503E">
        <w:rPr>
          <w:rFonts w:ascii="Calibri" w:hAnsi="Calibri" w:cs="Calibri"/>
          <w:b/>
          <w:bCs/>
          <w:sz w:val="22"/>
          <w:szCs w:val="22"/>
        </w:rPr>
        <w:t>(Cloudflare, Akamai)</w:t>
      </w:r>
      <w:r w:rsidRPr="0024503E">
        <w:rPr>
          <w:rFonts w:ascii="Calibri" w:hAnsi="Calibri" w:cs="Calibri"/>
          <w:sz w:val="22"/>
          <w:szCs w:val="22"/>
        </w:rPr>
        <w:t xml:space="preserve"> for low-latency, secure content delivery.</w:t>
      </w:r>
    </w:p>
    <w:p w14:paraId="28EFE23E" w14:textId="77777777" w:rsidR="004A3114" w:rsidRDefault="004A3114" w:rsidP="004A3114">
      <w:pPr>
        <w:pStyle w:val="NormalWeb"/>
        <w:numPr>
          <w:ilvl w:val="0"/>
          <w:numId w:val="4"/>
        </w:numPr>
        <w:jc w:val="both"/>
        <w:rPr>
          <w:rFonts w:ascii="Calibri" w:hAnsi="Calibri" w:cs="Calibri"/>
          <w:sz w:val="22"/>
          <w:szCs w:val="22"/>
        </w:rPr>
      </w:pPr>
      <w:r w:rsidRPr="00560BA8">
        <w:rPr>
          <w:rFonts w:ascii="Calibri" w:hAnsi="Calibri" w:cs="Calibri"/>
          <w:sz w:val="22"/>
          <w:szCs w:val="22"/>
        </w:rPr>
        <w:t xml:space="preserve">Designed and managed </w:t>
      </w:r>
      <w:r w:rsidRPr="00560BA8">
        <w:rPr>
          <w:rStyle w:val="Strong"/>
          <w:rFonts w:ascii="Calibri" w:eastAsiaTheme="majorEastAsia" w:hAnsi="Calibri" w:cs="Calibri"/>
          <w:sz w:val="22"/>
          <w:szCs w:val="22"/>
        </w:rPr>
        <w:t xml:space="preserve">ACI Multi-Site </w:t>
      </w:r>
      <w:r w:rsidRPr="00C275A8">
        <w:rPr>
          <w:rStyle w:val="Strong"/>
          <w:rFonts w:ascii="Calibri" w:eastAsiaTheme="majorEastAsia" w:hAnsi="Calibri" w:cs="Calibri"/>
          <w:b w:val="0"/>
          <w:bCs w:val="0"/>
          <w:sz w:val="22"/>
          <w:szCs w:val="22"/>
        </w:rPr>
        <w:t xml:space="preserve">and </w:t>
      </w:r>
      <w:r w:rsidRPr="00560BA8">
        <w:rPr>
          <w:rStyle w:val="Strong"/>
          <w:rFonts w:ascii="Calibri" w:eastAsiaTheme="majorEastAsia" w:hAnsi="Calibri" w:cs="Calibri"/>
          <w:sz w:val="22"/>
          <w:szCs w:val="22"/>
        </w:rPr>
        <w:t>Multi-Pod architectures</w:t>
      </w:r>
      <w:r w:rsidRPr="00560BA8">
        <w:rPr>
          <w:rFonts w:ascii="Calibri" w:hAnsi="Calibri" w:cs="Calibri"/>
          <w:sz w:val="22"/>
          <w:szCs w:val="22"/>
        </w:rPr>
        <w:t xml:space="preserve"> enabling disaster recovery, stretched fabrics, and policy consistency across geographically distributed data centers.</w:t>
      </w:r>
    </w:p>
    <w:p w14:paraId="15C72244" w14:textId="77777777" w:rsidR="004A3114" w:rsidRDefault="004A3114" w:rsidP="004A3114">
      <w:pPr>
        <w:pStyle w:val="NormalWeb"/>
        <w:numPr>
          <w:ilvl w:val="0"/>
          <w:numId w:val="4"/>
        </w:numPr>
        <w:jc w:val="both"/>
        <w:rPr>
          <w:rFonts w:ascii="Calibri" w:hAnsi="Calibri" w:cs="Calibri"/>
          <w:sz w:val="22"/>
          <w:szCs w:val="22"/>
        </w:rPr>
      </w:pPr>
      <w:r w:rsidRPr="00173854">
        <w:rPr>
          <w:rFonts w:ascii="Calibri" w:hAnsi="Calibri" w:cs="Calibri"/>
          <w:sz w:val="22"/>
          <w:szCs w:val="22"/>
        </w:rPr>
        <w:t xml:space="preserve">Deployed </w:t>
      </w:r>
      <w:r w:rsidRPr="00173854">
        <w:rPr>
          <w:rFonts w:ascii="Calibri" w:hAnsi="Calibri" w:cs="Calibri"/>
          <w:b/>
          <w:bCs/>
          <w:sz w:val="22"/>
          <w:szCs w:val="22"/>
        </w:rPr>
        <w:t>NGINX and HA</w:t>
      </w:r>
      <w:r>
        <w:rPr>
          <w:rFonts w:ascii="Calibri" w:hAnsi="Calibri" w:cs="Calibri"/>
          <w:b/>
          <w:bCs/>
          <w:sz w:val="22"/>
          <w:szCs w:val="22"/>
        </w:rPr>
        <w:t xml:space="preserve"> </w:t>
      </w:r>
      <w:r w:rsidRPr="00173854">
        <w:rPr>
          <w:rFonts w:ascii="Calibri" w:hAnsi="Calibri" w:cs="Calibri"/>
          <w:b/>
          <w:bCs/>
          <w:sz w:val="22"/>
          <w:szCs w:val="22"/>
        </w:rPr>
        <w:t>Proxy reverse proxies</w:t>
      </w:r>
      <w:r w:rsidRPr="00173854">
        <w:rPr>
          <w:rFonts w:ascii="Calibri" w:hAnsi="Calibri" w:cs="Calibri"/>
          <w:sz w:val="22"/>
          <w:szCs w:val="22"/>
        </w:rPr>
        <w:t xml:space="preserve"> with </w:t>
      </w:r>
      <w:r w:rsidRPr="00173854">
        <w:rPr>
          <w:rFonts w:ascii="Calibri" w:hAnsi="Calibri" w:cs="Calibri"/>
          <w:b/>
          <w:bCs/>
          <w:sz w:val="22"/>
          <w:szCs w:val="22"/>
        </w:rPr>
        <w:t>WAF (Web Application Firewall)</w:t>
      </w:r>
      <w:r w:rsidRPr="00173854">
        <w:rPr>
          <w:rFonts w:ascii="Calibri" w:hAnsi="Calibri" w:cs="Calibri"/>
          <w:sz w:val="22"/>
          <w:szCs w:val="22"/>
        </w:rPr>
        <w:t xml:space="preserve"> integration, enabling SSL offloading, Layer 7 traffic inspection, rate limiting, and application security hardening for enterprise workloads.</w:t>
      </w:r>
      <w:r>
        <w:rPr>
          <w:rFonts w:ascii="Calibri" w:hAnsi="Calibri" w:cs="Calibri"/>
          <w:sz w:val="22"/>
          <w:szCs w:val="22"/>
        </w:rPr>
        <w:t xml:space="preserve"> </w:t>
      </w:r>
    </w:p>
    <w:p w14:paraId="137A57F5" w14:textId="77777777" w:rsidR="004A3114" w:rsidRPr="00173854" w:rsidRDefault="004A3114" w:rsidP="004A3114">
      <w:pPr>
        <w:pStyle w:val="NormalWeb"/>
        <w:numPr>
          <w:ilvl w:val="0"/>
          <w:numId w:val="4"/>
        </w:numPr>
        <w:jc w:val="both"/>
        <w:rPr>
          <w:rFonts w:ascii="Calibri" w:hAnsi="Calibri" w:cs="Calibri"/>
          <w:sz w:val="22"/>
          <w:szCs w:val="22"/>
        </w:rPr>
      </w:pPr>
      <w:r w:rsidRPr="009856CD">
        <w:rPr>
          <w:rFonts w:ascii="Calibri" w:hAnsi="Calibri" w:cs="Calibri"/>
          <w:sz w:val="22"/>
          <w:szCs w:val="22"/>
        </w:rPr>
        <w:t xml:space="preserve">Specialized in VoIP technologies </w:t>
      </w:r>
      <w:r w:rsidRPr="009856CD">
        <w:rPr>
          <w:rFonts w:ascii="Calibri" w:hAnsi="Calibri" w:cs="Calibri"/>
          <w:b/>
          <w:bCs/>
          <w:sz w:val="22"/>
          <w:szCs w:val="22"/>
        </w:rPr>
        <w:t>(CUCM, SIP, QoS)</w:t>
      </w:r>
      <w:r w:rsidRPr="009856CD">
        <w:rPr>
          <w:rFonts w:ascii="Calibri" w:hAnsi="Calibri" w:cs="Calibri"/>
          <w:sz w:val="22"/>
          <w:szCs w:val="22"/>
        </w:rPr>
        <w:t xml:space="preserve"> and wireless networking</w:t>
      </w:r>
      <w:r w:rsidRPr="009856CD">
        <w:rPr>
          <w:rFonts w:ascii="Calibri" w:hAnsi="Calibri" w:cs="Calibri"/>
          <w:b/>
          <w:bCs/>
          <w:sz w:val="22"/>
          <w:szCs w:val="22"/>
        </w:rPr>
        <w:t xml:space="preserve"> (WLAN controllers, AP deployments, RF optimization)</w:t>
      </w:r>
      <w:r w:rsidRPr="009856CD">
        <w:rPr>
          <w:rFonts w:ascii="Calibri" w:hAnsi="Calibri" w:cs="Calibri"/>
          <w:sz w:val="22"/>
          <w:szCs w:val="22"/>
        </w:rPr>
        <w:t>.</w:t>
      </w:r>
    </w:p>
    <w:p w14:paraId="281AF90B" w14:textId="77777777" w:rsidR="00735CBB" w:rsidRPr="00EB31C3" w:rsidRDefault="00735CBB"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sidRPr="00EB31C3">
        <w:rPr>
          <w:rFonts w:ascii="Calibri" w:eastAsia="Century Gothic" w:hAnsi="Calibri" w:cs="Calibri"/>
          <w:b/>
          <w:bCs/>
          <w:sz w:val="24"/>
          <w:szCs w:val="24"/>
        </w:rPr>
        <w:t>Certifications</w:t>
      </w:r>
    </w:p>
    <w:p w14:paraId="2DD0EEC4" w14:textId="77777777" w:rsidR="00735CBB" w:rsidRDefault="00735CBB" w:rsidP="00F45A47">
      <w:pPr>
        <w:pStyle w:val="divdocumentsinglecolumn"/>
        <w:numPr>
          <w:ilvl w:val="0"/>
          <w:numId w:val="4"/>
        </w:numPr>
        <w:tabs>
          <w:tab w:val="right" w:pos="10740"/>
        </w:tabs>
        <w:spacing w:line="240" w:lineRule="auto"/>
        <w:jc w:val="both"/>
        <w:rPr>
          <w:rStyle w:val="span"/>
          <w:rFonts w:ascii="Calibri" w:eastAsia="Century Gothic" w:hAnsi="Calibri" w:cs="Calibri"/>
          <w:sz w:val="22"/>
          <w:szCs w:val="22"/>
        </w:rPr>
      </w:pPr>
      <w:r w:rsidRPr="00EB31C3">
        <w:rPr>
          <w:rStyle w:val="span"/>
          <w:rFonts w:ascii="Calibri" w:eastAsia="Century Gothic" w:hAnsi="Calibri" w:cs="Calibri"/>
          <w:sz w:val="22"/>
          <w:szCs w:val="22"/>
        </w:rPr>
        <w:t>C</w:t>
      </w:r>
      <w:r>
        <w:rPr>
          <w:rStyle w:val="span"/>
          <w:rFonts w:ascii="Calibri" w:eastAsia="Century Gothic" w:hAnsi="Calibri" w:cs="Calibri"/>
          <w:sz w:val="22"/>
          <w:szCs w:val="22"/>
        </w:rPr>
        <w:t>isco</w:t>
      </w:r>
      <w:r w:rsidRPr="00EB31C3">
        <w:rPr>
          <w:rStyle w:val="span"/>
          <w:rFonts w:ascii="Calibri" w:eastAsia="Century Gothic" w:hAnsi="Calibri" w:cs="Calibri"/>
          <w:sz w:val="22"/>
          <w:szCs w:val="22"/>
        </w:rPr>
        <w:t xml:space="preserve"> C</w:t>
      </w:r>
      <w:r>
        <w:rPr>
          <w:rStyle w:val="span"/>
          <w:rFonts w:ascii="Calibri" w:eastAsia="Century Gothic" w:hAnsi="Calibri" w:cs="Calibri"/>
          <w:sz w:val="22"/>
          <w:szCs w:val="22"/>
        </w:rPr>
        <w:t>ertified</w:t>
      </w:r>
      <w:r w:rsidRPr="00EB31C3">
        <w:rPr>
          <w:rStyle w:val="span"/>
          <w:rFonts w:ascii="Calibri" w:eastAsia="Century Gothic" w:hAnsi="Calibri" w:cs="Calibri"/>
          <w:sz w:val="22"/>
          <w:szCs w:val="22"/>
        </w:rPr>
        <w:t xml:space="preserve"> Network Professional</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CCNP</w:t>
      </w:r>
      <w:r>
        <w:rPr>
          <w:rStyle w:val="span"/>
          <w:rFonts w:ascii="Calibri" w:eastAsia="Century Gothic" w:hAnsi="Calibri" w:cs="Calibri"/>
          <w:sz w:val="22"/>
          <w:szCs w:val="22"/>
        </w:rPr>
        <w:t>.</w:t>
      </w:r>
    </w:p>
    <w:p w14:paraId="4364B1E4" w14:textId="77777777" w:rsidR="00735CBB" w:rsidRPr="00EB31C3" w:rsidRDefault="00735CBB" w:rsidP="00F45A47">
      <w:pPr>
        <w:pStyle w:val="divdocumentsinglecolumn"/>
        <w:numPr>
          <w:ilvl w:val="0"/>
          <w:numId w:val="4"/>
        </w:numPr>
        <w:tabs>
          <w:tab w:val="right" w:pos="10740"/>
        </w:tabs>
        <w:spacing w:line="240" w:lineRule="auto"/>
        <w:jc w:val="both"/>
        <w:rPr>
          <w:rFonts w:ascii="Calibri" w:eastAsia="Century Gothic" w:hAnsi="Calibri" w:cs="Calibri"/>
          <w:sz w:val="22"/>
          <w:szCs w:val="22"/>
        </w:rPr>
      </w:pPr>
      <w:r w:rsidRPr="00EB31C3">
        <w:rPr>
          <w:rStyle w:val="span"/>
          <w:rFonts w:ascii="Calibri" w:eastAsia="Century Gothic" w:hAnsi="Calibri" w:cs="Calibri"/>
          <w:sz w:val="22"/>
          <w:szCs w:val="22"/>
        </w:rPr>
        <w:t>Cisco Certified Network Associate</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CCNA</w:t>
      </w:r>
      <w:r>
        <w:rPr>
          <w:rStyle w:val="span"/>
          <w:rFonts w:ascii="Calibri" w:eastAsia="Century Gothic" w:hAnsi="Calibri" w:cs="Calibri"/>
          <w:sz w:val="22"/>
          <w:szCs w:val="22"/>
        </w:rPr>
        <w:t>.</w:t>
      </w:r>
    </w:p>
    <w:p w14:paraId="090945C2" w14:textId="77777777" w:rsidR="00735CBB" w:rsidRPr="001A7436" w:rsidRDefault="00735CBB" w:rsidP="00F45A47">
      <w:pPr>
        <w:pStyle w:val="spanpaddedline"/>
        <w:numPr>
          <w:ilvl w:val="0"/>
          <w:numId w:val="4"/>
        </w:numPr>
        <w:spacing w:line="240" w:lineRule="auto"/>
        <w:jc w:val="both"/>
        <w:rPr>
          <w:rFonts w:ascii="Calibri" w:eastAsia="Century Gothic" w:hAnsi="Calibri" w:cs="Calibri"/>
          <w:i/>
          <w:iCs/>
          <w:sz w:val="22"/>
          <w:szCs w:val="22"/>
        </w:rPr>
      </w:pPr>
      <w:r w:rsidRPr="00EB31C3">
        <w:rPr>
          <w:rStyle w:val="span"/>
          <w:rFonts w:ascii="Calibri" w:eastAsia="Century Gothic" w:hAnsi="Calibri" w:cs="Calibri"/>
          <w:sz w:val="22"/>
          <w:szCs w:val="22"/>
        </w:rPr>
        <w:t>Palo Alto Certified Network Security Engineer</w:t>
      </w:r>
      <w:r>
        <w:rPr>
          <w:rStyle w:val="span"/>
          <w:rFonts w:ascii="Calibri" w:eastAsia="Century Gothic" w:hAnsi="Calibri" w:cs="Calibri"/>
          <w:sz w:val="22"/>
          <w:szCs w:val="22"/>
        </w:rPr>
        <w:t>,</w:t>
      </w:r>
      <w:r w:rsidRPr="00EB31C3">
        <w:rPr>
          <w:rStyle w:val="span"/>
          <w:rFonts w:ascii="Calibri" w:eastAsia="Century Gothic" w:hAnsi="Calibri" w:cs="Calibri"/>
          <w:sz w:val="22"/>
          <w:szCs w:val="22"/>
        </w:rPr>
        <w:t xml:space="preserve"> PCNSE</w:t>
      </w:r>
      <w:r>
        <w:rPr>
          <w:rStyle w:val="span"/>
          <w:rFonts w:ascii="Calibri" w:eastAsia="Century Gothic" w:hAnsi="Calibri" w:cs="Calibri"/>
          <w:sz w:val="22"/>
          <w:szCs w:val="22"/>
        </w:rPr>
        <w:t>.</w:t>
      </w:r>
    </w:p>
    <w:p w14:paraId="0F9ED629" w14:textId="77777777" w:rsidR="003C2EF5" w:rsidRPr="00EB31C3" w:rsidRDefault="003C2EF5" w:rsidP="00F45A47">
      <w:pPr>
        <w:pStyle w:val="divdocumentdivsectiontitle"/>
        <w:pBdr>
          <w:bottom w:val="single" w:sz="4" w:space="4" w:color="auto"/>
        </w:pBdr>
        <w:spacing w:before="200" w:after="130" w:line="240" w:lineRule="auto"/>
        <w:jc w:val="both"/>
        <w:rPr>
          <w:rFonts w:ascii="Calibri" w:eastAsia="Century Gothic" w:hAnsi="Calibri" w:cs="Calibri"/>
          <w:b/>
          <w:sz w:val="24"/>
          <w:szCs w:val="24"/>
        </w:rPr>
      </w:pPr>
      <w:r w:rsidRPr="00EB31C3">
        <w:rPr>
          <w:rFonts w:ascii="Calibri" w:eastAsia="Century Gothic" w:hAnsi="Calibri" w:cs="Calibri"/>
          <w:b/>
          <w:sz w:val="24"/>
          <w:szCs w:val="24"/>
        </w:rPr>
        <w:t>Education</w:t>
      </w:r>
    </w:p>
    <w:p w14:paraId="5B8AA07C" w14:textId="77777777" w:rsidR="003C2EF5" w:rsidRPr="00EB31C3" w:rsidRDefault="003C2EF5" w:rsidP="00F45A47">
      <w:pPr>
        <w:pStyle w:val="divdocumentsinglecolumn"/>
        <w:tabs>
          <w:tab w:val="right" w:pos="10740"/>
        </w:tabs>
        <w:spacing w:line="240" w:lineRule="auto"/>
        <w:jc w:val="both"/>
        <w:rPr>
          <w:rStyle w:val="spandegree"/>
          <w:rFonts w:ascii="Calibri" w:eastAsia="Century Gothic" w:hAnsi="Calibri" w:cs="Calibri"/>
          <w:sz w:val="22"/>
          <w:szCs w:val="22"/>
        </w:rPr>
      </w:pPr>
      <w:r w:rsidRPr="00EB31C3">
        <w:rPr>
          <w:rStyle w:val="spandegree"/>
          <w:rFonts w:ascii="Calibri" w:eastAsia="Century Gothic" w:hAnsi="Calibri" w:cs="Calibri"/>
          <w:sz w:val="22"/>
          <w:szCs w:val="22"/>
        </w:rPr>
        <w:t xml:space="preserve">Masters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p>
    <w:p w14:paraId="703B9AB9" w14:textId="77777777" w:rsidR="003C2EF5" w:rsidRPr="002E2124" w:rsidRDefault="003C2EF5" w:rsidP="00F45A47">
      <w:pPr>
        <w:pStyle w:val="divdocumentsinglecolumn"/>
        <w:tabs>
          <w:tab w:val="right" w:pos="10740"/>
        </w:tabs>
        <w:spacing w:line="240" w:lineRule="auto"/>
        <w:jc w:val="both"/>
        <w:rPr>
          <w:rFonts w:ascii="Calibri" w:eastAsia="Century Gothic" w:hAnsi="Calibri" w:cs="Calibri"/>
          <w:b/>
          <w:bCs/>
          <w:sz w:val="22"/>
          <w:szCs w:val="22"/>
        </w:rPr>
      </w:pPr>
      <w:r w:rsidRPr="002E2124">
        <w:rPr>
          <w:rStyle w:val="spandegree"/>
          <w:rFonts w:ascii="Calibri" w:eastAsia="Century Gothic" w:hAnsi="Calibri" w:cs="Calibri"/>
          <w:b w:val="0"/>
          <w:bCs w:val="0"/>
          <w:sz w:val="22"/>
          <w:szCs w:val="22"/>
        </w:rPr>
        <w:t>Wright State University, Ohio</w:t>
      </w:r>
      <w:r w:rsidRPr="002E2124">
        <w:rPr>
          <w:rStyle w:val="datesWrapper"/>
          <w:rFonts w:ascii="Calibri" w:eastAsia="Century Gothic" w:hAnsi="Calibri" w:cs="Calibri"/>
          <w:b/>
          <w:bCs/>
          <w:sz w:val="22"/>
          <w:szCs w:val="22"/>
        </w:rPr>
        <w:tab/>
      </w:r>
      <w:r w:rsidRPr="002E2124">
        <w:rPr>
          <w:rStyle w:val="singlecolumnspanpaddedlinenth-child1"/>
          <w:rFonts w:ascii="Calibri" w:eastAsia="Century Gothic" w:hAnsi="Calibri" w:cs="Calibri"/>
          <w:b/>
          <w:bCs/>
          <w:sz w:val="22"/>
          <w:szCs w:val="22"/>
        </w:rPr>
        <w:t xml:space="preserve"> </w:t>
      </w:r>
    </w:p>
    <w:p w14:paraId="39AB97B4" w14:textId="77777777" w:rsidR="003C2EF5" w:rsidRPr="00FF5557" w:rsidRDefault="003C2EF5" w:rsidP="00F45A47">
      <w:pPr>
        <w:pStyle w:val="divdocumentsinglecolumn"/>
        <w:tabs>
          <w:tab w:val="right" w:pos="10740"/>
        </w:tabs>
        <w:spacing w:line="240" w:lineRule="auto"/>
        <w:jc w:val="both"/>
        <w:rPr>
          <w:rFonts w:ascii="Calibri" w:eastAsia="Century Gothic" w:hAnsi="Calibri" w:cs="Calibri"/>
          <w:i/>
          <w:iCs/>
          <w:sz w:val="22"/>
          <w:szCs w:val="22"/>
        </w:rPr>
      </w:pPr>
      <w:r w:rsidRPr="00EB31C3">
        <w:rPr>
          <w:rStyle w:val="spandegree"/>
          <w:rFonts w:ascii="Calibri" w:eastAsia="Century Gothic" w:hAnsi="Calibri" w:cs="Calibri"/>
          <w:sz w:val="22"/>
          <w:szCs w:val="22"/>
        </w:rPr>
        <w:t xml:space="preserve">Bachelors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r>
      <w:r w:rsidRPr="00EB31C3">
        <w:rPr>
          <w:rStyle w:val="singlecolumnspanpaddedlinenth-child1"/>
          <w:rFonts w:ascii="Calibri" w:eastAsia="Century Gothic" w:hAnsi="Calibri" w:cs="Calibri"/>
          <w:sz w:val="22"/>
          <w:szCs w:val="22"/>
        </w:rPr>
        <w:t xml:space="preserve"> </w:t>
      </w:r>
    </w:p>
    <w:p w14:paraId="06E7AED5" w14:textId="3FE116ED" w:rsidR="003C2EF5" w:rsidRPr="002E2124" w:rsidRDefault="003C2EF5" w:rsidP="00F45A47">
      <w:pPr>
        <w:pStyle w:val="spanpaddedline"/>
        <w:spacing w:line="240" w:lineRule="auto"/>
        <w:jc w:val="both"/>
        <w:rPr>
          <w:rStyle w:val="spancompanyname"/>
          <w:rFonts w:ascii="Calibri" w:eastAsia="Century Gothic" w:hAnsi="Calibri" w:cs="Calibri"/>
          <w:b w:val="0"/>
          <w:bCs w:val="0"/>
          <w:sz w:val="22"/>
          <w:szCs w:val="22"/>
        </w:rPr>
      </w:pPr>
      <w:r w:rsidRPr="002E2124">
        <w:rPr>
          <w:rStyle w:val="spancompanyname"/>
          <w:rFonts w:ascii="Calibri" w:eastAsia="Century Gothic" w:hAnsi="Calibri" w:cs="Calibri"/>
          <w:b w:val="0"/>
          <w:bCs w:val="0"/>
          <w:sz w:val="22"/>
          <w:szCs w:val="22"/>
        </w:rPr>
        <w:t>Dr. MGR University, India</w:t>
      </w:r>
      <w:r w:rsidR="009E1903">
        <w:rPr>
          <w:rStyle w:val="spancompanyname"/>
          <w:rFonts w:ascii="Calibri" w:eastAsia="Century Gothic" w:hAnsi="Calibri" w:cs="Calibri"/>
          <w:b w:val="0"/>
          <w:bCs w:val="0"/>
          <w:sz w:val="22"/>
          <w:szCs w:val="22"/>
        </w:rPr>
        <w:t xml:space="preserve"> </w:t>
      </w:r>
    </w:p>
    <w:p w14:paraId="5030B817" w14:textId="564142F8" w:rsidR="00FB486A" w:rsidRDefault="00D36213" w:rsidP="00FB702D">
      <w:pPr>
        <w:pStyle w:val="divdocumentdivsectiontitle"/>
        <w:spacing w:before="200" w:after="130" w:line="240" w:lineRule="auto"/>
        <w:jc w:val="both"/>
        <w:rPr>
          <w:rFonts w:eastAsia="Calibri"/>
          <w:bCs/>
          <w:sz w:val="22"/>
          <w:szCs w:val="22"/>
        </w:rPr>
      </w:pPr>
      <w:r>
        <w:rPr>
          <w:rFonts w:ascii="Calibri" w:eastAsia="Century Gothic" w:hAnsi="Calibri" w:cs="Calibri"/>
          <w:b/>
          <w:sz w:val="24"/>
          <w:szCs w:val="24"/>
        </w:rPr>
        <w:lastRenderedPageBreak/>
        <w:t xml:space="preserve">Technical </w:t>
      </w:r>
      <w:r w:rsidR="00C07CB8" w:rsidRPr="00EB31C3">
        <w:rPr>
          <w:rFonts w:ascii="Calibri" w:eastAsia="Century Gothic" w:hAnsi="Calibri" w:cs="Calibri"/>
          <w:b/>
          <w:sz w:val="24"/>
          <w:szCs w:val="24"/>
        </w:rPr>
        <w:t>Sk</w:t>
      </w:r>
      <w:r w:rsidR="00D92C52">
        <w:rPr>
          <w:rFonts w:ascii="Calibri" w:eastAsia="Century Gothic" w:hAnsi="Calibri" w:cs="Calibri"/>
          <w:b/>
          <w:sz w:val="24"/>
          <w:szCs w:val="24"/>
        </w:rPr>
        <w:t>ills</w:t>
      </w:r>
      <w:r w:rsidR="001974F6">
        <w:rPr>
          <w:rFonts w:eastAsia="Calibri"/>
          <w:bCs/>
          <w:sz w:val="22"/>
          <w:szCs w:val="22"/>
        </w:rPr>
        <w:t>:</w:t>
      </w:r>
      <w:r w:rsidR="00FB486A">
        <w:rPr>
          <w:rFonts w:eastAsia="Calibri"/>
          <w:bCs/>
          <w:sz w:val="22"/>
          <w:szCs w:val="22"/>
        </w:rPr>
        <w:t xml:space="preserve"> </w:t>
      </w:r>
    </w:p>
    <w:tbl>
      <w:tblPr>
        <w:tblStyle w:val="TableGrid"/>
        <w:tblW w:w="10764" w:type="dxa"/>
        <w:tblLook w:val="04A0" w:firstRow="1" w:lastRow="0" w:firstColumn="1" w:lastColumn="0" w:noHBand="0" w:noVBand="1"/>
      </w:tblPr>
      <w:tblGrid>
        <w:gridCol w:w="2245"/>
        <w:gridCol w:w="8519"/>
      </w:tblGrid>
      <w:tr w:rsidR="00FB702D" w:rsidRPr="00DC6A6C" w14:paraId="22F630D7" w14:textId="77777777" w:rsidTr="0011767F">
        <w:trPr>
          <w:trHeight w:val="539"/>
        </w:trPr>
        <w:tc>
          <w:tcPr>
            <w:tcW w:w="2245" w:type="dxa"/>
          </w:tcPr>
          <w:p w14:paraId="57A3F6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Routers</w:t>
            </w:r>
          </w:p>
        </w:tc>
        <w:tc>
          <w:tcPr>
            <w:tcW w:w="8519" w:type="dxa"/>
          </w:tcPr>
          <w:p w14:paraId="482733AC"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sz w:val="22"/>
                <w:szCs w:val="22"/>
              </w:rPr>
              <w:t>Catalyst 8300 and 8200 Series Edge Platforms, ASR 9000 Series (9006, 9010,920), Juniper MX960, Arista 7800R Series, Cisco ISR 4000 Series, IR 809 and IR 1101.</w:t>
            </w:r>
          </w:p>
        </w:tc>
      </w:tr>
      <w:tr w:rsidR="00FB702D" w:rsidRPr="00DC6A6C" w14:paraId="43F9A1F9" w14:textId="77777777" w:rsidTr="0011767F">
        <w:trPr>
          <w:trHeight w:val="638"/>
        </w:trPr>
        <w:tc>
          <w:tcPr>
            <w:tcW w:w="2245" w:type="dxa"/>
          </w:tcPr>
          <w:p w14:paraId="59BC7C66"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Switches</w:t>
            </w:r>
          </w:p>
        </w:tc>
        <w:tc>
          <w:tcPr>
            <w:tcW w:w="8519" w:type="dxa"/>
          </w:tcPr>
          <w:p w14:paraId="2EFD3C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Catalyst Series (9400, 9300, 9200, 8500, 8300, 8200), Cisco Nexus Series</w:t>
            </w:r>
            <w:r>
              <w:rPr>
                <w:rFonts w:ascii="Calibri" w:eastAsia="Calibri" w:hAnsi="Calibri" w:cs="Calibri"/>
                <w:bCs/>
                <w:sz w:val="22"/>
                <w:szCs w:val="22"/>
              </w:rPr>
              <w:t xml:space="preserve"> 3k,5k,7k,9k</w:t>
            </w:r>
            <w:r w:rsidRPr="00DC6A6C">
              <w:rPr>
                <w:rFonts w:ascii="Calibri" w:eastAsia="Calibri" w:hAnsi="Calibri" w:cs="Calibri"/>
                <w:bCs/>
                <w:sz w:val="22"/>
                <w:szCs w:val="22"/>
              </w:rPr>
              <w:t>, Cisco Meraki Series (MS390, MS250-48P), Arista 7000 Series (Cloud-grade switches).</w:t>
            </w:r>
          </w:p>
        </w:tc>
      </w:tr>
      <w:tr w:rsidR="00FB702D" w:rsidRPr="00DC6A6C" w14:paraId="373AA2F8" w14:textId="77777777" w:rsidTr="00FB702D">
        <w:trPr>
          <w:trHeight w:val="620"/>
        </w:trPr>
        <w:tc>
          <w:tcPr>
            <w:tcW w:w="2245" w:type="dxa"/>
          </w:tcPr>
          <w:p w14:paraId="5AC7A65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Wireless</w:t>
            </w:r>
          </w:p>
        </w:tc>
        <w:tc>
          <w:tcPr>
            <w:tcW w:w="8519" w:type="dxa"/>
          </w:tcPr>
          <w:p w14:paraId="384481F7" w14:textId="5077E6F4"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WLC, 802.11 a/b/g/n/ac/ax, 802.1X</w:t>
            </w:r>
            <w:r>
              <w:rPr>
                <w:rFonts w:ascii="Calibri" w:eastAsia="Calibri" w:hAnsi="Calibri" w:cs="Calibri"/>
                <w:bCs/>
                <w:sz w:val="22"/>
                <w:szCs w:val="22"/>
              </w:rPr>
              <w:t xml:space="preserve">, </w:t>
            </w:r>
            <w:r w:rsidRPr="00DC6A6C">
              <w:rPr>
                <w:rFonts w:ascii="Calibri" w:eastAsia="Calibri" w:hAnsi="Calibri" w:cs="Calibri"/>
                <w:bCs/>
                <w:sz w:val="22"/>
                <w:szCs w:val="22"/>
              </w:rPr>
              <w:t>EAP/PEAP, Aruba ClearPass, Ekahau, Cisco ISE, Air Magnet, AirWatch (VMware Workspace ONE), Aruba Central, Cisco DNA Spaces.</w:t>
            </w:r>
          </w:p>
        </w:tc>
      </w:tr>
      <w:tr w:rsidR="00FB702D" w:rsidRPr="00DC6A6C" w14:paraId="5B844094" w14:textId="77777777" w:rsidTr="0011767F">
        <w:trPr>
          <w:trHeight w:val="530"/>
        </w:trPr>
        <w:tc>
          <w:tcPr>
            <w:tcW w:w="2245" w:type="dxa"/>
          </w:tcPr>
          <w:p w14:paraId="5F8AC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Protocols</w:t>
            </w:r>
          </w:p>
        </w:tc>
        <w:tc>
          <w:tcPr>
            <w:tcW w:w="8519" w:type="dxa"/>
          </w:tcPr>
          <w:p w14:paraId="6AF887F2" w14:textId="5EEA1EDB"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OSPF, EIGRP, BGP, VLANs, VTP, PAGP, LACP, MPLS, HSRP, VRRP, GLBP, TACACS+, RADIUS, AAA, SNMP, VPC, VDC, MLAG.</w:t>
            </w:r>
          </w:p>
        </w:tc>
      </w:tr>
      <w:tr w:rsidR="00FB702D" w:rsidRPr="00DC6A6C" w14:paraId="09BDD9BE" w14:textId="77777777" w:rsidTr="0011767F">
        <w:trPr>
          <w:trHeight w:val="656"/>
        </w:trPr>
        <w:tc>
          <w:tcPr>
            <w:tcW w:w="2245" w:type="dxa"/>
          </w:tcPr>
          <w:p w14:paraId="7BAE5CB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Firewalls</w:t>
            </w:r>
          </w:p>
        </w:tc>
        <w:tc>
          <w:tcPr>
            <w:tcW w:w="8519" w:type="dxa"/>
          </w:tcPr>
          <w:p w14:paraId="6B28728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Palo Alto Networks (PA-2K, PA-3K, PA-5K, PA-7K Series), Cisco (Firepower, ASA 5500 Series), Fortinet (FortiGate 6000 Series), Symantec Blue Coat (Proxy SG), Check Point Firewalls.</w:t>
            </w:r>
          </w:p>
        </w:tc>
      </w:tr>
      <w:tr w:rsidR="00FB702D" w:rsidRPr="00DC6A6C" w14:paraId="0F903103" w14:textId="77777777" w:rsidTr="0011767F">
        <w:trPr>
          <w:trHeight w:val="552"/>
        </w:trPr>
        <w:tc>
          <w:tcPr>
            <w:tcW w:w="2245" w:type="dxa"/>
          </w:tcPr>
          <w:p w14:paraId="535712E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Load Balancers</w:t>
            </w:r>
          </w:p>
        </w:tc>
        <w:tc>
          <w:tcPr>
            <w:tcW w:w="8519" w:type="dxa"/>
          </w:tcPr>
          <w:p w14:paraId="4E7C3F2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F5 Networks (BIG-IP LTM, BIG-IP GTM), Citrix NetScaler ADC, Cisco (CSM, ACE), A10 Networks ADC, Azure Load Balancer (Cloud-native).</w:t>
            </w:r>
          </w:p>
        </w:tc>
      </w:tr>
      <w:tr w:rsidR="00FB702D" w:rsidRPr="00DC6A6C" w14:paraId="0BAEFACD" w14:textId="77777777" w:rsidTr="0011767F">
        <w:trPr>
          <w:trHeight w:val="647"/>
        </w:trPr>
        <w:tc>
          <w:tcPr>
            <w:tcW w:w="2245" w:type="dxa"/>
          </w:tcPr>
          <w:p w14:paraId="29B4F225"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Security Protocols</w:t>
            </w:r>
          </w:p>
        </w:tc>
        <w:tc>
          <w:tcPr>
            <w:tcW w:w="8519" w:type="dxa"/>
          </w:tcPr>
          <w:p w14:paraId="1DBA35CF"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IKE, IPSEC, SSL-VPN, ACL, NAT, PAT, URL Filtering, SSL Forward Proxy, VPN, Port-Security, SSH, AAA, Ingress &amp; Egress Firewalls, Load Balancing, IDS/IPS, SNMP Trap</w:t>
            </w:r>
          </w:p>
        </w:tc>
      </w:tr>
      <w:tr w:rsidR="00FB702D" w:rsidRPr="00DC6A6C" w14:paraId="5AB6F705" w14:textId="77777777" w:rsidTr="0011767F">
        <w:trPr>
          <w:trHeight w:val="341"/>
        </w:trPr>
        <w:tc>
          <w:tcPr>
            <w:tcW w:w="2245" w:type="dxa"/>
          </w:tcPr>
          <w:p w14:paraId="52D8519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WAN Technologies</w:t>
            </w:r>
          </w:p>
        </w:tc>
        <w:tc>
          <w:tcPr>
            <w:tcW w:w="8519" w:type="dxa"/>
          </w:tcPr>
          <w:p w14:paraId="4FBE8311"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 xml:space="preserve"> SD-WAN, PPP, OC3, SONET, L2VPN, L3VPN, VPLS.</w:t>
            </w:r>
          </w:p>
        </w:tc>
      </w:tr>
      <w:tr w:rsidR="00FB702D" w:rsidRPr="00DC6A6C" w14:paraId="43DE3C75" w14:textId="77777777" w:rsidTr="0011767F">
        <w:trPr>
          <w:trHeight w:val="336"/>
        </w:trPr>
        <w:tc>
          <w:tcPr>
            <w:tcW w:w="2245" w:type="dxa"/>
          </w:tcPr>
          <w:p w14:paraId="382F5E79"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Cloud Technologies</w:t>
            </w:r>
          </w:p>
        </w:tc>
        <w:tc>
          <w:tcPr>
            <w:tcW w:w="8519" w:type="dxa"/>
          </w:tcPr>
          <w:p w14:paraId="0C4811C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AWS (Transit Gateway, Direct Connect, Network Load Balancer), Microsoft Azure (Traffic Manager, DDoS Protection, Load Balancer), Zscaler (ZIA, ZPA), VMware (vSphere, NSX, ESX), Citrix ADC, Cisco ACI, and Cisco Nexus Cloud.</w:t>
            </w:r>
          </w:p>
        </w:tc>
      </w:tr>
      <w:tr w:rsidR="00FB702D" w:rsidRPr="00DC6A6C" w14:paraId="61DCF147" w14:textId="77777777" w:rsidTr="0011767F">
        <w:trPr>
          <w:trHeight w:val="701"/>
        </w:trPr>
        <w:tc>
          <w:tcPr>
            <w:tcW w:w="2245" w:type="dxa"/>
          </w:tcPr>
          <w:p w14:paraId="3FC22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Management Tools</w:t>
            </w:r>
          </w:p>
        </w:tc>
        <w:tc>
          <w:tcPr>
            <w:tcW w:w="8519" w:type="dxa"/>
          </w:tcPr>
          <w:p w14:paraId="1756393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Wireshark, Splunk, SolarWinds (NPM, NCM, SAM), Cisco DNA Center, NetScout, Thousand Eyes, Nagios, Zabbix, Infoblox</w:t>
            </w:r>
            <w:r>
              <w:rPr>
                <w:rFonts w:ascii="Calibri" w:eastAsia="Calibri" w:hAnsi="Calibri" w:cs="Calibri"/>
                <w:bCs/>
                <w:sz w:val="22"/>
                <w:szCs w:val="22"/>
              </w:rPr>
              <w:t>,</w:t>
            </w:r>
            <w:r w:rsidRPr="00DC6A6C">
              <w:rPr>
                <w:rFonts w:ascii="Calibri" w:eastAsia="Calibri" w:hAnsi="Calibri" w:cs="Calibri"/>
                <w:bCs/>
                <w:sz w:val="22"/>
                <w:szCs w:val="22"/>
              </w:rPr>
              <w:t xml:space="preserve"> </w:t>
            </w:r>
            <w:r>
              <w:rPr>
                <w:rFonts w:ascii="Calibri" w:eastAsia="Calibri" w:hAnsi="Calibri" w:cs="Calibri"/>
                <w:bCs/>
                <w:sz w:val="22"/>
                <w:szCs w:val="22"/>
              </w:rPr>
              <w:t>Splunk</w:t>
            </w:r>
            <w:r w:rsidRPr="00DC6A6C">
              <w:rPr>
                <w:rFonts w:ascii="Calibri" w:eastAsia="Calibri" w:hAnsi="Calibri" w:cs="Calibri"/>
                <w:bCs/>
                <w:sz w:val="22"/>
                <w:szCs w:val="22"/>
              </w:rPr>
              <w:t>, Logic Monitor, Grafana, Prometheus, PRTG.</w:t>
            </w:r>
          </w:p>
        </w:tc>
      </w:tr>
    </w:tbl>
    <w:p w14:paraId="66A5DD44" w14:textId="4DDE5DD2" w:rsidR="00C07CB8" w:rsidRPr="00EB31C3" w:rsidRDefault="00187D5D"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Pr>
          <w:rFonts w:ascii="Calibri" w:eastAsia="Century Gothic" w:hAnsi="Calibri" w:cs="Calibri"/>
          <w:b/>
          <w:bCs/>
          <w:sz w:val="24"/>
          <w:szCs w:val="24"/>
        </w:rPr>
        <w:t>Professional Experience</w:t>
      </w:r>
    </w:p>
    <w:p w14:paraId="04266B73" w14:textId="452BC956" w:rsidR="00C07CB8" w:rsidRPr="00EB31C3" w:rsidRDefault="00C07CB8" w:rsidP="00F45A47">
      <w:pPr>
        <w:pStyle w:val="divdocumentsinglecolumn"/>
        <w:tabs>
          <w:tab w:val="right" w:pos="10740"/>
        </w:tabs>
        <w:spacing w:line="240" w:lineRule="auto"/>
        <w:jc w:val="both"/>
        <w:rPr>
          <w:rFonts w:ascii="Calibri" w:eastAsia="Century Gothic" w:hAnsi="Calibri" w:cs="Calibri"/>
          <w:sz w:val="22"/>
          <w:szCs w:val="22"/>
        </w:rPr>
      </w:pPr>
      <w:r w:rsidRPr="00EB31C3">
        <w:rPr>
          <w:rStyle w:val="spanjobtitle"/>
          <w:rFonts w:ascii="Calibri" w:eastAsia="Century Gothic" w:hAnsi="Calibri" w:cs="Calibri"/>
        </w:rPr>
        <w:t xml:space="preserve">Role: 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t xml:space="preserve"> </w:t>
      </w:r>
      <w:r w:rsidR="00C24B02">
        <w:rPr>
          <w:rStyle w:val="span"/>
          <w:rFonts w:ascii="Calibri" w:eastAsia="Century Gothic" w:hAnsi="Calibri" w:cs="Calibri"/>
          <w:b/>
          <w:bCs/>
        </w:rPr>
        <w:t>Oct</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r w:rsidRPr="00EB31C3">
        <w:rPr>
          <w:rStyle w:val="span"/>
          <w:rFonts w:ascii="Calibri" w:eastAsia="Century Gothic" w:hAnsi="Calibri" w:cs="Calibri"/>
          <w:b/>
          <w:bCs/>
        </w:rPr>
        <w:t xml:space="preserve"> - </w:t>
      </w:r>
      <w:r w:rsidR="001C097E">
        <w:rPr>
          <w:rStyle w:val="span"/>
          <w:rFonts w:ascii="Calibri" w:eastAsia="Century Gothic" w:hAnsi="Calibri" w:cs="Calibri"/>
          <w:b/>
          <w:bCs/>
        </w:rPr>
        <w:t>Present</w:t>
      </w:r>
      <w:r w:rsidRPr="00EB31C3">
        <w:rPr>
          <w:rStyle w:val="datesWrapper"/>
          <w:rFonts w:ascii="Calibri" w:eastAsia="Century Gothic" w:hAnsi="Calibri" w:cs="Calibri"/>
          <w:sz w:val="22"/>
          <w:szCs w:val="22"/>
        </w:rPr>
        <w:t xml:space="preserve"> </w:t>
      </w:r>
    </w:p>
    <w:p w14:paraId="50F4C3EA" w14:textId="26C7FDA8" w:rsidR="00C07CB8" w:rsidRDefault="00C07CB8" w:rsidP="00F45A47">
      <w:pPr>
        <w:pStyle w:val="spanpaddedline"/>
        <w:spacing w:line="240" w:lineRule="auto"/>
        <w:jc w:val="both"/>
        <w:rPr>
          <w:rStyle w:val="span"/>
          <w:rFonts w:ascii="Calibri" w:eastAsia="Century Gothic" w:hAnsi="Calibri" w:cs="Calibri"/>
        </w:rPr>
      </w:pPr>
      <w:r w:rsidRPr="00EB31C3">
        <w:rPr>
          <w:rStyle w:val="spancompanyname"/>
          <w:rFonts w:ascii="Calibri" w:eastAsia="Century Gothic" w:hAnsi="Calibri" w:cs="Calibri"/>
        </w:rPr>
        <w:t>Client: Lowe's Companies Inc</w:t>
      </w:r>
      <w:r w:rsidR="00621A41">
        <w:rPr>
          <w:rStyle w:val="spancompanyname"/>
          <w:rFonts w:ascii="Calibri" w:eastAsia="Century Gothic" w:hAnsi="Calibri" w:cs="Calibri"/>
        </w:rPr>
        <w:t>, Austin,</w:t>
      </w:r>
      <w:r w:rsidR="009158B0">
        <w:rPr>
          <w:rStyle w:val="spancompanyname"/>
          <w:rFonts w:ascii="Calibri" w:eastAsia="Century Gothic" w:hAnsi="Calibri" w:cs="Calibri"/>
        </w:rPr>
        <w:t xml:space="preserve"> </w:t>
      </w:r>
      <w:r w:rsidR="00621A41">
        <w:rPr>
          <w:rStyle w:val="spancompanyname"/>
          <w:rFonts w:ascii="Calibri" w:eastAsia="Century Gothic" w:hAnsi="Calibri" w:cs="Calibri"/>
        </w:rPr>
        <w:t>TX.</w:t>
      </w:r>
      <w:r w:rsidRPr="00EB31C3">
        <w:rPr>
          <w:rStyle w:val="span"/>
          <w:rFonts w:ascii="Calibri" w:eastAsia="Century Gothic" w:hAnsi="Calibri" w:cs="Calibri"/>
        </w:rPr>
        <w:t xml:space="preserve"> </w:t>
      </w:r>
    </w:p>
    <w:p w14:paraId="48A99AE6" w14:textId="5264F25F" w:rsidR="009E1ED0" w:rsidRPr="009E1ED0" w:rsidRDefault="009E1ED0" w:rsidP="00F45A47">
      <w:pPr>
        <w:spacing w:line="240" w:lineRule="auto"/>
        <w:ind w:hanging="18"/>
        <w:jc w:val="both"/>
        <w:rPr>
          <w:rFonts w:ascii="Calibri" w:hAnsi="Calibri" w:cs="Calibri"/>
          <w:b/>
          <w:sz w:val="22"/>
          <w:szCs w:val="22"/>
        </w:rPr>
      </w:pPr>
      <w:r w:rsidRPr="0067349B">
        <w:rPr>
          <w:rFonts w:ascii="Calibri" w:hAnsi="Calibri" w:cs="Calibri"/>
          <w:b/>
          <w:sz w:val="22"/>
          <w:szCs w:val="22"/>
        </w:rPr>
        <w:t xml:space="preserve">Project Description: </w:t>
      </w:r>
      <w:r w:rsidRPr="0067349B">
        <w:rPr>
          <w:rFonts w:ascii="Calibri" w:hAnsi="Calibri" w:cs="Calibri"/>
          <w:bCs/>
          <w:sz w:val="22"/>
          <w:szCs w:val="22"/>
        </w:rPr>
        <w:t>Led the successful deployment of Viptela SD-WAN solutions across 20 branch offices, optimizing network performance and reducing WAN costs by 30%. Designed and configured Virtual Device Contexts (VDC) and Virtual Port Channels (VPC) for scalable and flexible network segmentation.</w:t>
      </w:r>
    </w:p>
    <w:p w14:paraId="590CB722" w14:textId="352E4BE4" w:rsidR="00C07CB8" w:rsidRPr="002E7420" w:rsidRDefault="002E7420" w:rsidP="00F45A47">
      <w:pPr>
        <w:pStyle w:val="spanpaddedline"/>
        <w:spacing w:line="240" w:lineRule="auto"/>
        <w:jc w:val="both"/>
        <w:rPr>
          <w:rFonts w:ascii="Calibri" w:eastAsia="Century Gothic" w:hAnsi="Calibri" w:cs="Calibri"/>
          <w:b/>
          <w:bCs/>
          <w:sz w:val="22"/>
          <w:szCs w:val="22"/>
          <w:u w:val="single"/>
        </w:rPr>
      </w:pPr>
      <w:r w:rsidRPr="002E7420">
        <w:rPr>
          <w:rFonts w:ascii="Calibri" w:eastAsia="Century Gothic" w:hAnsi="Calibri" w:cs="Calibri"/>
          <w:b/>
          <w:bCs/>
          <w:sz w:val="22"/>
          <w:szCs w:val="22"/>
          <w:u w:val="single"/>
        </w:rPr>
        <w:t>Responsibilities</w:t>
      </w:r>
      <w:r>
        <w:rPr>
          <w:rFonts w:ascii="Calibri" w:eastAsia="Century Gothic" w:hAnsi="Calibri" w:cs="Calibri"/>
          <w:b/>
          <w:bCs/>
          <w:sz w:val="22"/>
          <w:szCs w:val="22"/>
          <w:u w:val="single"/>
        </w:rPr>
        <w:t>:</w:t>
      </w:r>
    </w:p>
    <w:p w14:paraId="5623B727" w14:textId="24FBECBE" w:rsidR="008A7BB6" w:rsidRDefault="008A7BB6" w:rsidP="00F45A47">
      <w:pPr>
        <w:pStyle w:val="ListParagraph"/>
        <w:numPr>
          <w:ilvl w:val="0"/>
          <w:numId w:val="2"/>
        </w:numPr>
        <w:spacing w:line="240" w:lineRule="auto"/>
        <w:jc w:val="both"/>
        <w:textAlignment w:val="auto"/>
        <w:rPr>
          <w:rFonts w:ascii="Calibri" w:hAnsi="Calibri" w:cs="Calibri"/>
          <w:sz w:val="22"/>
          <w:szCs w:val="22"/>
        </w:rPr>
      </w:pPr>
      <w:r w:rsidRPr="008A7BB6">
        <w:rPr>
          <w:rFonts w:ascii="Calibri" w:hAnsi="Calibri" w:cs="Calibri"/>
          <w:sz w:val="22"/>
          <w:szCs w:val="22"/>
        </w:rPr>
        <w:t xml:space="preserve">Implemented Versa SD-WAN across </w:t>
      </w:r>
      <w:r>
        <w:rPr>
          <w:rFonts w:ascii="Calibri" w:hAnsi="Calibri" w:cs="Calibri"/>
          <w:sz w:val="22"/>
          <w:szCs w:val="22"/>
        </w:rPr>
        <w:t>20 branch offices</w:t>
      </w:r>
      <w:r w:rsidRPr="008A7BB6">
        <w:rPr>
          <w:rFonts w:ascii="Calibri" w:hAnsi="Calibri" w:cs="Calibri"/>
          <w:sz w:val="22"/>
          <w:szCs w:val="22"/>
        </w:rPr>
        <w:t xml:space="preserve">, integrating MPLS, broadband, and cloud connectivity, achieving </w:t>
      </w:r>
      <w:r w:rsidRPr="008A7BB6">
        <w:rPr>
          <w:rFonts w:ascii="Calibri" w:hAnsi="Calibri" w:cs="Calibri"/>
          <w:b/>
          <w:bCs/>
          <w:sz w:val="22"/>
          <w:szCs w:val="22"/>
        </w:rPr>
        <w:t>2</w:t>
      </w:r>
      <w:r>
        <w:rPr>
          <w:rFonts w:ascii="Calibri" w:hAnsi="Calibri" w:cs="Calibri"/>
          <w:b/>
          <w:bCs/>
          <w:sz w:val="22"/>
          <w:szCs w:val="22"/>
        </w:rPr>
        <w:t>x</w:t>
      </w:r>
      <w:r w:rsidRPr="008A7BB6">
        <w:rPr>
          <w:rFonts w:ascii="Calibri" w:hAnsi="Calibri" w:cs="Calibri"/>
          <w:b/>
          <w:bCs/>
          <w:sz w:val="22"/>
          <w:szCs w:val="22"/>
        </w:rPr>
        <w:t xml:space="preserve"> </w:t>
      </w:r>
      <w:r w:rsidRPr="008A7BB6">
        <w:rPr>
          <w:rFonts w:ascii="Calibri" w:hAnsi="Calibri" w:cs="Calibri"/>
          <w:sz w:val="22"/>
          <w:szCs w:val="22"/>
        </w:rPr>
        <w:t xml:space="preserve">faster application response times, uptime by </w:t>
      </w:r>
      <w:r w:rsidRPr="008A7BB6">
        <w:rPr>
          <w:rFonts w:ascii="Calibri" w:hAnsi="Calibri" w:cs="Calibri"/>
          <w:b/>
          <w:bCs/>
          <w:sz w:val="22"/>
          <w:szCs w:val="22"/>
        </w:rPr>
        <w:t>30%</w:t>
      </w:r>
      <w:r w:rsidRPr="008A7BB6">
        <w:rPr>
          <w:rFonts w:ascii="Calibri" w:hAnsi="Calibri" w:cs="Calibri"/>
          <w:sz w:val="22"/>
          <w:szCs w:val="22"/>
        </w:rPr>
        <w:t>, and overall network reliability.</w:t>
      </w:r>
    </w:p>
    <w:p w14:paraId="3DD03104" w14:textId="0068F8F6"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Led various projects to deploy Cisco ACI fabric with Spine</w:t>
      </w:r>
      <w:r w:rsidR="00DA68D2">
        <w:rPr>
          <w:rFonts w:ascii="Calibri" w:hAnsi="Calibri" w:cs="Calibri"/>
          <w:sz w:val="22"/>
          <w:szCs w:val="22"/>
        </w:rPr>
        <w:t>-</w:t>
      </w:r>
      <w:r w:rsidRPr="00F94568">
        <w:rPr>
          <w:rFonts w:ascii="Calibri" w:hAnsi="Calibri" w:cs="Calibri"/>
          <w:sz w:val="22"/>
          <w:szCs w:val="22"/>
        </w:rPr>
        <w:t xml:space="preserve">Leaf architecture for enabling application rollout </w:t>
      </w:r>
      <w:r w:rsidRPr="00DA68D2">
        <w:rPr>
          <w:rFonts w:ascii="Calibri" w:hAnsi="Calibri" w:cs="Calibri"/>
          <w:b/>
          <w:bCs/>
          <w:sz w:val="22"/>
          <w:szCs w:val="22"/>
        </w:rPr>
        <w:t>3</w:t>
      </w:r>
      <w:r w:rsidR="00483D16" w:rsidRPr="00DA68D2">
        <w:rPr>
          <w:rFonts w:ascii="Calibri" w:hAnsi="Calibri" w:cs="Calibri"/>
          <w:b/>
          <w:bCs/>
          <w:sz w:val="22"/>
          <w:szCs w:val="22"/>
        </w:rPr>
        <w:t>x</w:t>
      </w:r>
      <w:r w:rsidRPr="00F94568">
        <w:rPr>
          <w:rFonts w:ascii="Calibri" w:hAnsi="Calibri" w:cs="Calibri"/>
          <w:sz w:val="22"/>
          <w:szCs w:val="22"/>
        </w:rPr>
        <w:t xml:space="preserve"> times faster and reduce configuration errors by 60%, consequently enhancing scalability and reliability.</w:t>
      </w:r>
    </w:p>
    <w:p w14:paraId="76F52CBC" w14:textId="5DCD01CB" w:rsidR="00F94568" w:rsidRPr="00F94568" w:rsidRDefault="00F94568" w:rsidP="00DB5FCB">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Configure and optimize Versa SD-WAN policies for intelligent traffic routing, application-aware prioritization, and real-time path selection to optimize efficiency and security.</w:t>
      </w:r>
    </w:p>
    <w:p w14:paraId="36C210AC" w14:textId="24FD03F8" w:rsidR="00F94568" w:rsidRDefault="00F94568" w:rsidP="00DB5FCB">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Implemented advanced Cisco ACI policies using </w:t>
      </w:r>
      <w:r w:rsidRPr="00483D16">
        <w:rPr>
          <w:rFonts w:ascii="Calibri" w:hAnsi="Calibri" w:cs="Calibri"/>
          <w:b/>
          <w:bCs/>
          <w:sz w:val="22"/>
          <w:szCs w:val="22"/>
        </w:rPr>
        <w:t>VXLAN, VTEPs, VNIDs</w:t>
      </w:r>
      <w:r w:rsidRPr="00F94568">
        <w:rPr>
          <w:rFonts w:ascii="Calibri" w:hAnsi="Calibri" w:cs="Calibri"/>
          <w:sz w:val="22"/>
          <w:szCs w:val="22"/>
        </w:rPr>
        <w:t>, and EVPN to automate networks better and to maintain integration across enterprise environments.</w:t>
      </w:r>
    </w:p>
    <w:p w14:paraId="10C1C884" w14:textId="7971214F" w:rsidR="00A73857" w:rsidRPr="00A73857" w:rsidRDefault="00A73857" w:rsidP="00DB5FCB">
      <w:pPr>
        <w:pStyle w:val="ListParagraph"/>
        <w:numPr>
          <w:ilvl w:val="0"/>
          <w:numId w:val="2"/>
        </w:numPr>
        <w:spacing w:after="240" w:line="240" w:lineRule="auto"/>
        <w:jc w:val="both"/>
        <w:textAlignment w:val="auto"/>
      </w:pPr>
      <w:r w:rsidRPr="00A73857">
        <w:rPr>
          <w:rFonts w:ascii="Calibri" w:hAnsi="Calibri" w:cs="Calibri"/>
          <w:sz w:val="22"/>
          <w:szCs w:val="22"/>
        </w:rPr>
        <w:t xml:space="preserve">Deployed Cisco DNA Center with Catalyst 9000 series switches to implement </w:t>
      </w:r>
      <w:r w:rsidRPr="00B2794C">
        <w:rPr>
          <w:rFonts w:ascii="Calibri" w:hAnsi="Calibri" w:cs="Calibri"/>
          <w:b/>
          <w:bCs/>
          <w:sz w:val="22"/>
          <w:szCs w:val="22"/>
        </w:rPr>
        <w:t>SD-Access</w:t>
      </w:r>
      <w:r w:rsidRPr="00A73857">
        <w:rPr>
          <w:rFonts w:ascii="Calibri" w:hAnsi="Calibri" w:cs="Calibri"/>
          <w:sz w:val="22"/>
          <w:szCs w:val="22"/>
        </w:rPr>
        <w:t xml:space="preserve">, automating </w:t>
      </w:r>
      <w:r w:rsidR="009E1C92">
        <w:rPr>
          <w:rFonts w:ascii="Calibri" w:hAnsi="Calibri" w:cs="Calibri"/>
          <w:sz w:val="22"/>
          <w:szCs w:val="22"/>
        </w:rPr>
        <w:t xml:space="preserve">the </w:t>
      </w:r>
      <w:r w:rsidRPr="00A73857">
        <w:rPr>
          <w:rFonts w:ascii="Calibri" w:hAnsi="Calibri" w:cs="Calibri"/>
          <w:sz w:val="22"/>
          <w:szCs w:val="22"/>
        </w:rPr>
        <w:t>polic</w:t>
      </w:r>
      <w:r w:rsidR="009E1C92">
        <w:rPr>
          <w:rFonts w:ascii="Calibri" w:hAnsi="Calibri" w:cs="Calibri"/>
          <w:sz w:val="22"/>
          <w:szCs w:val="22"/>
        </w:rPr>
        <w:t>ies</w:t>
      </w:r>
      <w:r w:rsidRPr="00A73857">
        <w:rPr>
          <w:rFonts w:ascii="Calibri" w:hAnsi="Calibri" w:cs="Calibri"/>
          <w:sz w:val="22"/>
          <w:szCs w:val="22"/>
        </w:rPr>
        <w:t xml:space="preserve"> enforcement and enabling secure, scalable network segmentation across the enterprise.</w:t>
      </w:r>
    </w:p>
    <w:p w14:paraId="4813B700" w14:textId="401C7979" w:rsidR="00447FC9" w:rsidRPr="000B504C" w:rsidRDefault="00447FC9" w:rsidP="00DB5FCB">
      <w:pPr>
        <w:pStyle w:val="ListParagraph"/>
        <w:numPr>
          <w:ilvl w:val="0"/>
          <w:numId w:val="2"/>
        </w:numPr>
        <w:spacing w:after="240" w:line="240" w:lineRule="auto"/>
        <w:jc w:val="both"/>
        <w:textAlignment w:val="auto"/>
      </w:pPr>
      <w:r>
        <w:rPr>
          <w:rFonts w:ascii="Calibri" w:hAnsi="Calibri" w:cs="Calibri"/>
          <w:sz w:val="22"/>
          <w:szCs w:val="22"/>
        </w:rPr>
        <w:t xml:space="preserve">Implemented SD-wan using </w:t>
      </w:r>
      <w:r w:rsidRPr="00B00EC1">
        <w:rPr>
          <w:rFonts w:ascii="Calibri" w:hAnsi="Calibri" w:cs="Calibri"/>
          <w:b/>
          <w:bCs/>
          <w:sz w:val="22"/>
          <w:szCs w:val="22"/>
        </w:rPr>
        <w:t>Viptela</w:t>
      </w:r>
      <w:r>
        <w:rPr>
          <w:rFonts w:ascii="Calibri" w:hAnsi="Calibri" w:cs="Calibri"/>
          <w:sz w:val="22"/>
          <w:szCs w:val="22"/>
        </w:rPr>
        <w:t xml:space="preserve"> on </w:t>
      </w:r>
      <w:r w:rsidR="00DB5FCB">
        <w:rPr>
          <w:rFonts w:ascii="Calibri" w:hAnsi="Calibri" w:cs="Calibri"/>
          <w:sz w:val="22"/>
          <w:szCs w:val="22"/>
        </w:rPr>
        <w:t xml:space="preserve">Cisco </w:t>
      </w:r>
      <w:r>
        <w:rPr>
          <w:rFonts w:ascii="Calibri" w:hAnsi="Calibri" w:cs="Calibri"/>
          <w:sz w:val="22"/>
          <w:szCs w:val="22"/>
        </w:rPr>
        <w:t>ISR 1000 series routers, configuring centralized policies and templates for efficient network management and optimized traffic routing.</w:t>
      </w:r>
    </w:p>
    <w:p w14:paraId="6861E044" w14:textId="77777777" w:rsidR="00DB20F1" w:rsidRPr="00DB20F1" w:rsidRDefault="000B504C" w:rsidP="00DB5FCB">
      <w:pPr>
        <w:pStyle w:val="ListParagraph"/>
        <w:numPr>
          <w:ilvl w:val="0"/>
          <w:numId w:val="2"/>
        </w:numPr>
        <w:spacing w:after="240" w:line="240" w:lineRule="auto"/>
        <w:jc w:val="both"/>
        <w:textAlignment w:val="auto"/>
      </w:pPr>
      <w:r w:rsidRPr="00483D16">
        <w:rPr>
          <w:rFonts w:ascii="Calibri" w:hAnsi="Calibri" w:cs="Calibri"/>
          <w:b/>
          <w:bCs/>
          <w:sz w:val="22"/>
          <w:szCs w:val="22"/>
        </w:rPr>
        <w:t>Cisco Meraki Wireless Switches (MX33</w:t>
      </w:r>
      <w:r w:rsidRPr="0037784D">
        <w:rPr>
          <w:rFonts w:ascii="Calibri" w:hAnsi="Calibri" w:cs="Calibri"/>
          <w:sz w:val="22"/>
          <w:szCs w:val="22"/>
        </w:rPr>
        <w:t xml:space="preserve">) and SD-WAN (MX100) were configured to maximize network performance and ensure safe connectivity in dispersed areas. </w:t>
      </w:r>
    </w:p>
    <w:p w14:paraId="68EB5AF4" w14:textId="18113D1B" w:rsidR="000B504C" w:rsidRPr="00447FC9" w:rsidRDefault="00DB20F1" w:rsidP="00F45A47">
      <w:pPr>
        <w:pStyle w:val="ListParagraph"/>
        <w:numPr>
          <w:ilvl w:val="0"/>
          <w:numId w:val="2"/>
        </w:numPr>
        <w:spacing w:after="240" w:line="240" w:lineRule="auto"/>
        <w:jc w:val="both"/>
        <w:textAlignment w:val="auto"/>
      </w:pPr>
      <w:r w:rsidRPr="00D75F9D">
        <w:rPr>
          <w:rFonts w:ascii="Calibri" w:hAnsi="Calibri" w:cs="Calibri"/>
          <w:sz w:val="22"/>
          <w:szCs w:val="22"/>
        </w:rPr>
        <w:t>Deployed</w:t>
      </w:r>
      <w:r w:rsidRPr="00DB20F1">
        <w:rPr>
          <w:rFonts w:ascii="Calibri" w:hAnsi="Calibri" w:cs="Calibri"/>
          <w:sz w:val="22"/>
          <w:szCs w:val="22"/>
        </w:rPr>
        <w:t xml:space="preserve"> scalable network and application architectures using HLD blueprints and refined them into LLD documents to guide smooth build and configuration phases.</w:t>
      </w:r>
    </w:p>
    <w:p w14:paraId="42926CCE" w14:textId="6E3B7C0A" w:rsidR="00447FC9" w:rsidRPr="00360E79" w:rsidRDefault="00447FC9" w:rsidP="00F45A47">
      <w:pPr>
        <w:pStyle w:val="ListParagraph"/>
        <w:numPr>
          <w:ilvl w:val="0"/>
          <w:numId w:val="2"/>
        </w:numPr>
        <w:jc w:val="both"/>
        <w:rPr>
          <w:rFonts w:ascii="Calibri" w:hAnsi="Calibri" w:cs="Calibri"/>
          <w:sz w:val="22"/>
          <w:szCs w:val="22"/>
        </w:rPr>
      </w:pPr>
      <w:r w:rsidRPr="00DA68D2">
        <w:rPr>
          <w:rFonts w:ascii="Calibri" w:hAnsi="Calibri" w:cs="Calibri"/>
          <w:sz w:val="22"/>
          <w:szCs w:val="22"/>
        </w:rPr>
        <w:t xml:space="preserve">Implemented fabric technologies like </w:t>
      </w:r>
      <w:r w:rsidR="00441F15">
        <w:rPr>
          <w:rFonts w:ascii="Calibri" w:hAnsi="Calibri" w:cs="Calibri"/>
          <w:sz w:val="22"/>
          <w:szCs w:val="22"/>
        </w:rPr>
        <w:t xml:space="preserve">EVPN, </w:t>
      </w:r>
      <w:r w:rsidRPr="00DA68D2">
        <w:rPr>
          <w:rFonts w:ascii="Calibri" w:hAnsi="Calibri" w:cs="Calibri"/>
          <w:sz w:val="22"/>
          <w:szCs w:val="22"/>
        </w:rPr>
        <w:t>VXLAN, VPC (Virtual Port Channel), and MLAG (Multi-chassis Link Aggregation) in Arista and Cisco Nexus switches for scalable and resilient data center architectures.</w:t>
      </w:r>
    </w:p>
    <w:p w14:paraId="4E06715F" w14:textId="76DAEBF9"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lastRenderedPageBreak/>
        <w:t xml:space="preserve">Migration and implementation of </w:t>
      </w:r>
      <w:r w:rsidRPr="00483D16">
        <w:rPr>
          <w:rFonts w:ascii="Calibri" w:hAnsi="Calibri" w:cs="Calibri"/>
          <w:b/>
          <w:bCs/>
          <w:sz w:val="22"/>
          <w:szCs w:val="22"/>
        </w:rPr>
        <w:t>Palo Alto Next-Generation Firewall series</w:t>
      </w:r>
      <w:r w:rsidRPr="00F94568">
        <w:rPr>
          <w:rFonts w:ascii="Calibri" w:hAnsi="Calibri" w:cs="Calibri"/>
          <w:sz w:val="22"/>
          <w:szCs w:val="22"/>
        </w:rPr>
        <w:t xml:space="preserve"> (PA-500, PA-3060, PA-5060, PA-7050, and PA-7080). Third-level support for routers, switches, and firewalls.</w:t>
      </w:r>
    </w:p>
    <w:p w14:paraId="6E72B513" w14:textId="594803E9" w:rsidR="0099092E" w:rsidRPr="00F94568" w:rsidRDefault="0099092E" w:rsidP="00F45A47">
      <w:pPr>
        <w:pStyle w:val="ListParagraph"/>
        <w:numPr>
          <w:ilvl w:val="0"/>
          <w:numId w:val="2"/>
        </w:numPr>
        <w:spacing w:line="240" w:lineRule="auto"/>
        <w:jc w:val="both"/>
        <w:textAlignment w:val="auto"/>
        <w:rPr>
          <w:rFonts w:ascii="Calibri" w:hAnsi="Calibri" w:cs="Calibri"/>
          <w:sz w:val="22"/>
          <w:szCs w:val="22"/>
        </w:rPr>
      </w:pPr>
      <w:r>
        <w:rPr>
          <w:rFonts w:ascii="Calibri" w:hAnsi="Calibri" w:cs="Calibri"/>
          <w:sz w:val="22"/>
          <w:szCs w:val="22"/>
        </w:rPr>
        <w:t xml:space="preserve">Integrated Palo Alto Networks PA-7050 with </w:t>
      </w:r>
      <w:r w:rsidRPr="00C41A1F">
        <w:rPr>
          <w:rFonts w:ascii="Calibri" w:hAnsi="Calibri" w:cs="Calibri"/>
          <w:b/>
          <w:bCs/>
          <w:sz w:val="22"/>
          <w:szCs w:val="22"/>
        </w:rPr>
        <w:t>LDAP</w:t>
      </w:r>
      <w:r>
        <w:rPr>
          <w:rFonts w:ascii="Calibri" w:hAnsi="Calibri" w:cs="Calibri"/>
          <w:sz w:val="22"/>
          <w:szCs w:val="22"/>
        </w:rPr>
        <w:t xml:space="preserve"> and Active Directory to enforce user-based policies, utilizing user identification features to apply security measures based on user identity.</w:t>
      </w:r>
    </w:p>
    <w:p w14:paraId="69A0CAFB" w14:textId="6142592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D969E8">
        <w:rPr>
          <w:rFonts w:ascii="Calibri" w:hAnsi="Calibri" w:cs="Calibri"/>
          <w:sz w:val="22"/>
          <w:szCs w:val="22"/>
        </w:rPr>
        <w:t>Palo Alto</w:t>
      </w:r>
      <w:r w:rsidRPr="00483D16">
        <w:rPr>
          <w:rFonts w:ascii="Calibri" w:hAnsi="Calibri" w:cs="Calibri"/>
          <w:b/>
          <w:bCs/>
          <w:sz w:val="22"/>
          <w:szCs w:val="22"/>
        </w:rPr>
        <w:t xml:space="preserve"> PA-7500/5445</w:t>
      </w:r>
      <w:r w:rsidRPr="00F94568">
        <w:rPr>
          <w:rFonts w:ascii="Calibri" w:hAnsi="Calibri" w:cs="Calibri"/>
          <w:sz w:val="22"/>
          <w:szCs w:val="22"/>
        </w:rPr>
        <w:t xml:space="preserve"> and </w:t>
      </w:r>
      <w:r w:rsidRPr="00D969E8">
        <w:rPr>
          <w:rFonts w:ascii="Calibri" w:hAnsi="Calibri" w:cs="Calibri"/>
          <w:sz w:val="22"/>
          <w:szCs w:val="22"/>
        </w:rPr>
        <w:t xml:space="preserve">Checkpoint </w:t>
      </w:r>
      <w:r w:rsidRPr="00483D16">
        <w:rPr>
          <w:rFonts w:ascii="Calibri" w:hAnsi="Calibri" w:cs="Calibri"/>
          <w:b/>
          <w:bCs/>
          <w:sz w:val="22"/>
          <w:szCs w:val="22"/>
        </w:rPr>
        <w:t>R80/R80.10</w:t>
      </w:r>
      <w:r w:rsidRPr="00F94568">
        <w:rPr>
          <w:rFonts w:ascii="Calibri" w:hAnsi="Calibri" w:cs="Calibri"/>
          <w:sz w:val="22"/>
          <w:szCs w:val="22"/>
        </w:rPr>
        <w:t xml:space="preserve"> firewalls were deployed implementing advanced security policies for perimeter defense and compliance.</w:t>
      </w:r>
    </w:p>
    <w:p w14:paraId="37439B6B" w14:textId="0867C86B" w:rsidR="00D0699B" w:rsidRPr="00D0699B" w:rsidRDefault="00D0699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Designed and implemented Zero Trust Network Access </w:t>
      </w:r>
      <w:r w:rsidRPr="00735CBB">
        <w:rPr>
          <w:rFonts w:ascii="Calibri" w:hAnsi="Calibri" w:cs="Calibri"/>
          <w:b/>
          <w:bCs/>
          <w:sz w:val="22"/>
          <w:szCs w:val="22"/>
        </w:rPr>
        <w:t>(ZTNA)</w:t>
      </w:r>
      <w:r w:rsidRPr="00735CBB">
        <w:rPr>
          <w:rFonts w:ascii="Calibri" w:hAnsi="Calibri" w:cs="Calibri"/>
          <w:sz w:val="22"/>
          <w:szCs w:val="22"/>
        </w:rPr>
        <w:t xml:space="preserve"> solutions with </w:t>
      </w:r>
      <w:r w:rsidRPr="00D969E8">
        <w:rPr>
          <w:rFonts w:ascii="Calibri" w:hAnsi="Calibri" w:cs="Calibri"/>
          <w:sz w:val="22"/>
          <w:szCs w:val="22"/>
        </w:rPr>
        <w:t>Palo Alto</w:t>
      </w:r>
      <w:r w:rsidRPr="00735CBB">
        <w:rPr>
          <w:rFonts w:ascii="Calibri" w:hAnsi="Calibri" w:cs="Calibri"/>
          <w:b/>
          <w:bCs/>
          <w:sz w:val="22"/>
          <w:szCs w:val="22"/>
        </w:rPr>
        <w:t xml:space="preserve"> Strata</w:t>
      </w:r>
      <w:r w:rsidRPr="00735CBB">
        <w:rPr>
          <w:rFonts w:ascii="Calibri" w:hAnsi="Calibri" w:cs="Calibri"/>
          <w:sz w:val="22"/>
          <w:szCs w:val="22"/>
        </w:rPr>
        <w:t xml:space="preserve"> to secure remote and on-premises access to applications and resources.</w:t>
      </w:r>
    </w:p>
    <w:p w14:paraId="53511229" w14:textId="3EE1F0D0"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Deployed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scout policies</w:t>
      </w:r>
      <w:r w:rsidRPr="000E6316">
        <w:rPr>
          <w:rFonts w:ascii="Calibri" w:hAnsi="Calibri" w:cs="Calibri"/>
          <w:sz w:val="22"/>
          <w:szCs w:val="22"/>
        </w:rPr>
        <w:t xml:space="preserve"> to automate network access decisions using </w:t>
      </w:r>
      <w:r w:rsidRPr="000E6316">
        <w:rPr>
          <w:rStyle w:val="Strong"/>
          <w:rFonts w:ascii="Calibri" w:eastAsiaTheme="majorEastAsia" w:hAnsi="Calibri" w:cs="Calibri"/>
          <w:sz w:val="22"/>
          <w:szCs w:val="22"/>
        </w:rPr>
        <w:t xml:space="preserve">802.1X, SNMP, </w:t>
      </w:r>
      <w:r w:rsidRPr="000E6316">
        <w:rPr>
          <w:rStyle w:val="Strong"/>
          <w:rFonts w:ascii="Calibri" w:eastAsiaTheme="majorEastAsia" w:hAnsi="Calibri" w:cs="Calibri"/>
          <w:b w:val="0"/>
          <w:bCs w:val="0"/>
          <w:sz w:val="22"/>
          <w:szCs w:val="22"/>
        </w:rPr>
        <w:t>and switch port-level integrations</w:t>
      </w:r>
      <w:r w:rsidRPr="000E6316">
        <w:rPr>
          <w:rFonts w:ascii="Calibri" w:hAnsi="Calibri" w:cs="Calibri"/>
          <w:sz w:val="22"/>
          <w:szCs w:val="22"/>
        </w:rPr>
        <w:t xml:space="preserve"> across Cisco and Aruba infrastructure.</w:t>
      </w:r>
    </w:p>
    <w:p w14:paraId="79BF3769" w14:textId="3C2072FC"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Integrated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 xml:space="preserve">scout </w:t>
      </w:r>
      <w:r w:rsidRPr="000E6316">
        <w:rPr>
          <w:rStyle w:val="Strong"/>
          <w:rFonts w:ascii="Calibri" w:eastAsiaTheme="majorEastAsia" w:hAnsi="Calibri" w:cs="Calibri"/>
          <w:b w:val="0"/>
          <w:bCs w:val="0"/>
          <w:sz w:val="22"/>
          <w:szCs w:val="22"/>
        </w:rPr>
        <w:t>with Active Directory,</w:t>
      </w:r>
      <w:r w:rsidRPr="000E6316">
        <w:rPr>
          <w:rStyle w:val="Strong"/>
          <w:rFonts w:ascii="Calibri" w:eastAsiaTheme="majorEastAsia" w:hAnsi="Calibri" w:cs="Calibri"/>
          <w:sz w:val="22"/>
          <w:szCs w:val="22"/>
        </w:rPr>
        <w:t xml:space="preserve"> DHCP</w:t>
      </w:r>
      <w:r w:rsidRPr="00AB5E2E">
        <w:rPr>
          <w:rStyle w:val="Strong"/>
          <w:rFonts w:ascii="Calibri" w:eastAsiaTheme="majorEastAsia" w:hAnsi="Calibri" w:cs="Calibri"/>
          <w:b w:val="0"/>
          <w:bCs w:val="0"/>
          <w:sz w:val="22"/>
          <w:szCs w:val="22"/>
        </w:rPr>
        <w:t>, and</w:t>
      </w:r>
      <w:r w:rsidRPr="000E6316">
        <w:rPr>
          <w:rStyle w:val="Strong"/>
          <w:rFonts w:ascii="Calibri" w:eastAsiaTheme="majorEastAsia" w:hAnsi="Calibri" w:cs="Calibri"/>
          <w:sz w:val="22"/>
          <w:szCs w:val="22"/>
        </w:rPr>
        <w:t xml:space="preserve"> SIEM platforms (Splunk / Q</w:t>
      </w:r>
      <w:r w:rsidR="00833966">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Radar)</w:t>
      </w:r>
      <w:r w:rsidRPr="000E6316">
        <w:rPr>
          <w:rFonts w:ascii="Calibri" w:hAnsi="Calibri" w:cs="Calibri"/>
          <w:sz w:val="22"/>
          <w:szCs w:val="22"/>
        </w:rPr>
        <w:t xml:space="preserve"> to enhance real-time user identification and threat correlation.</w:t>
      </w:r>
    </w:p>
    <w:p w14:paraId="1141674A" w14:textId="50A7A6C5" w:rsidR="00801424"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Implemented and tuned </w:t>
      </w:r>
      <w:r w:rsidRPr="00801424">
        <w:rPr>
          <w:rFonts w:ascii="Calibri" w:hAnsi="Calibri" w:cs="Calibri"/>
          <w:b/>
          <w:bCs/>
          <w:sz w:val="22"/>
          <w:szCs w:val="22"/>
        </w:rPr>
        <w:t>FortiGate NGFW clusters (100F–1500D range)</w:t>
      </w:r>
      <w:r w:rsidRPr="00801424">
        <w:rPr>
          <w:rFonts w:ascii="Calibri" w:hAnsi="Calibri" w:cs="Calibri"/>
          <w:sz w:val="22"/>
          <w:szCs w:val="22"/>
        </w:rPr>
        <w:t xml:space="preserve"> across data-center and branch environments, enforcing application-aware security, SSL-inspection,</w:t>
      </w:r>
      <w:r>
        <w:rPr>
          <w:rFonts w:ascii="Calibri" w:hAnsi="Calibri" w:cs="Calibri"/>
          <w:sz w:val="22"/>
          <w:szCs w:val="22"/>
        </w:rPr>
        <w:t xml:space="preserve"> </w:t>
      </w:r>
      <w:r w:rsidRPr="00801424">
        <w:rPr>
          <w:rFonts w:ascii="Calibri" w:hAnsi="Calibri" w:cs="Calibri"/>
          <w:sz w:val="22"/>
          <w:szCs w:val="22"/>
        </w:rPr>
        <w:t xml:space="preserve">threat-prevention policies for </w:t>
      </w:r>
      <w:r w:rsidRPr="00801424">
        <w:rPr>
          <w:rFonts w:ascii="Calibri" w:hAnsi="Calibri" w:cs="Calibri"/>
          <w:b/>
          <w:bCs/>
          <w:sz w:val="22"/>
          <w:szCs w:val="22"/>
        </w:rPr>
        <w:t>4K+ users</w:t>
      </w:r>
      <w:r w:rsidRPr="00801424">
        <w:rPr>
          <w:rFonts w:ascii="Calibri" w:hAnsi="Calibri" w:cs="Calibri"/>
          <w:sz w:val="22"/>
          <w:szCs w:val="22"/>
        </w:rPr>
        <w:t xml:space="preserve"> with </w:t>
      </w:r>
      <w:r w:rsidRPr="00801424">
        <w:rPr>
          <w:rFonts w:ascii="Calibri" w:hAnsi="Calibri" w:cs="Calibri"/>
          <w:b/>
          <w:bCs/>
          <w:sz w:val="22"/>
          <w:szCs w:val="22"/>
        </w:rPr>
        <w:t>99.99% uptime</w:t>
      </w:r>
      <w:r w:rsidRPr="00801424">
        <w:rPr>
          <w:rFonts w:ascii="Calibri" w:hAnsi="Calibri" w:cs="Calibri"/>
          <w:sz w:val="22"/>
          <w:szCs w:val="22"/>
        </w:rPr>
        <w:t>.</w:t>
      </w:r>
    </w:p>
    <w:p w14:paraId="5897EFBA" w14:textId="6F8D26C6" w:rsidR="00F94568"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Led migration from legacy firewall stack to </w:t>
      </w:r>
      <w:r w:rsidRPr="00801424">
        <w:rPr>
          <w:rFonts w:ascii="Calibri" w:hAnsi="Calibri" w:cs="Calibri"/>
          <w:b/>
          <w:bCs/>
          <w:sz w:val="22"/>
          <w:szCs w:val="22"/>
        </w:rPr>
        <w:t>FortiGate HA pairs</w:t>
      </w:r>
      <w:r w:rsidRPr="00801424">
        <w:rPr>
          <w:rFonts w:ascii="Calibri" w:hAnsi="Calibri" w:cs="Calibri"/>
          <w:sz w:val="22"/>
          <w:szCs w:val="22"/>
        </w:rPr>
        <w:t xml:space="preserve">, delivering </w:t>
      </w:r>
      <w:r w:rsidRPr="00801424">
        <w:rPr>
          <w:rFonts w:ascii="Calibri" w:hAnsi="Calibri" w:cs="Calibri"/>
          <w:b/>
          <w:bCs/>
          <w:sz w:val="22"/>
          <w:szCs w:val="22"/>
        </w:rPr>
        <w:t xml:space="preserve">30% </w:t>
      </w:r>
      <w:r w:rsidRPr="00F33A04">
        <w:rPr>
          <w:rFonts w:ascii="Calibri" w:hAnsi="Calibri" w:cs="Calibri"/>
          <w:sz w:val="22"/>
          <w:szCs w:val="22"/>
        </w:rPr>
        <w:t>improvement in east-west traffic</w:t>
      </w:r>
      <w:r w:rsidRPr="00801424">
        <w:rPr>
          <w:rFonts w:ascii="Calibri" w:hAnsi="Calibri" w:cs="Calibri"/>
          <w:b/>
          <w:bCs/>
          <w:sz w:val="22"/>
          <w:szCs w:val="22"/>
        </w:rPr>
        <w:t xml:space="preserve"> </w:t>
      </w:r>
      <w:r w:rsidRPr="00F33A04">
        <w:rPr>
          <w:rFonts w:ascii="Calibri" w:hAnsi="Calibri" w:cs="Calibri"/>
          <w:sz w:val="22"/>
          <w:szCs w:val="22"/>
        </w:rPr>
        <w:t>visibility</w:t>
      </w:r>
      <w:r w:rsidRPr="00801424">
        <w:rPr>
          <w:rFonts w:ascii="Calibri" w:hAnsi="Calibri" w:cs="Calibri"/>
          <w:sz w:val="22"/>
          <w:szCs w:val="22"/>
        </w:rPr>
        <w:t xml:space="preserve"> and reducing security policy conflicts by </w:t>
      </w:r>
      <w:r w:rsidRPr="00801424">
        <w:rPr>
          <w:rFonts w:ascii="Calibri" w:hAnsi="Calibri" w:cs="Calibri"/>
          <w:b/>
          <w:bCs/>
          <w:sz w:val="22"/>
          <w:szCs w:val="22"/>
        </w:rPr>
        <w:t>~40%</w:t>
      </w:r>
      <w:r w:rsidRPr="00801424">
        <w:rPr>
          <w:rFonts w:ascii="Calibri" w:hAnsi="Calibri" w:cs="Calibri"/>
          <w:sz w:val="22"/>
          <w:szCs w:val="22"/>
        </w:rPr>
        <w:t xml:space="preserve"> through structured object-based rule design and cleanup.</w:t>
      </w:r>
    </w:p>
    <w:p w14:paraId="31402EAB" w14:textId="5EEFA072" w:rsidR="00EC5895" w:rsidRPr="00EC5895"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Implemented </w:t>
      </w:r>
      <w:r w:rsidRPr="00EC5895">
        <w:rPr>
          <w:rStyle w:val="Strong"/>
          <w:rFonts w:ascii="Calibri" w:eastAsiaTheme="majorEastAsia" w:hAnsi="Calibri" w:cs="Calibri"/>
          <w:sz w:val="22"/>
          <w:szCs w:val="22"/>
        </w:rPr>
        <w:t>Zscaler Internet Access (ZIA)</w:t>
      </w:r>
      <w:r w:rsidRPr="00EC5895">
        <w:rPr>
          <w:rFonts w:ascii="Calibri" w:hAnsi="Calibri" w:cs="Calibri"/>
          <w:sz w:val="22"/>
          <w:szCs w:val="22"/>
        </w:rPr>
        <w:t xml:space="preserve"> policies across branch and remote users to enforce </w:t>
      </w:r>
      <w:r w:rsidRPr="00EC5895">
        <w:rPr>
          <w:rStyle w:val="Strong"/>
          <w:rFonts w:ascii="Calibri" w:eastAsiaTheme="majorEastAsia" w:hAnsi="Calibri" w:cs="Calibri"/>
          <w:b w:val="0"/>
          <w:bCs w:val="0"/>
          <w:sz w:val="22"/>
          <w:szCs w:val="22"/>
        </w:rPr>
        <w:t>web filtering, SSL inspection, and DLP controls</w:t>
      </w:r>
      <w:r w:rsidRPr="00EC5895">
        <w:rPr>
          <w:rFonts w:ascii="Calibri" w:hAnsi="Calibri" w:cs="Calibri"/>
          <w:b/>
          <w:bCs/>
          <w:sz w:val="22"/>
          <w:szCs w:val="22"/>
        </w:rPr>
        <w:t xml:space="preserve">, </w:t>
      </w:r>
      <w:r w:rsidRPr="00EC5895">
        <w:rPr>
          <w:rFonts w:ascii="Calibri" w:hAnsi="Calibri" w:cs="Calibri"/>
          <w:sz w:val="22"/>
          <w:szCs w:val="22"/>
        </w:rPr>
        <w:t>ensuring secure and compliant outbound traffic.</w:t>
      </w:r>
    </w:p>
    <w:p w14:paraId="5B964C75" w14:textId="77777777" w:rsidR="0020506A" w:rsidRPr="0020506A" w:rsidRDefault="00EC5895" w:rsidP="004F179B">
      <w:pPr>
        <w:pStyle w:val="NormalWeb"/>
        <w:numPr>
          <w:ilvl w:val="0"/>
          <w:numId w:val="2"/>
        </w:numPr>
        <w:rPr>
          <w:rFonts w:ascii="Calibri" w:hAnsi="Calibri" w:cs="Calibri"/>
          <w:sz w:val="22"/>
          <w:szCs w:val="22"/>
        </w:rPr>
      </w:pPr>
      <w:r w:rsidRPr="00EC5895">
        <w:rPr>
          <w:rFonts w:ascii="Calibri" w:hAnsi="Calibri" w:cs="Calibri"/>
          <w:sz w:val="22"/>
          <w:szCs w:val="22"/>
        </w:rPr>
        <w:t xml:space="preserve">Deployed </w:t>
      </w:r>
      <w:r w:rsidRPr="00EC5895">
        <w:rPr>
          <w:rStyle w:val="Strong"/>
          <w:rFonts w:ascii="Calibri" w:eastAsiaTheme="majorEastAsia" w:hAnsi="Calibri" w:cs="Calibri"/>
          <w:sz w:val="22"/>
          <w:szCs w:val="22"/>
        </w:rPr>
        <w:t>Zscaler Private Access (ZPA)</w:t>
      </w:r>
      <w:r w:rsidRPr="00EC5895">
        <w:rPr>
          <w:rFonts w:ascii="Calibri" w:hAnsi="Calibri" w:cs="Calibri"/>
          <w:sz w:val="22"/>
          <w:szCs w:val="22"/>
        </w:rPr>
        <w:t xml:space="preserve"> to replace traditional VPN architecture, providing </w:t>
      </w:r>
      <w:r w:rsidRPr="00EC5895">
        <w:rPr>
          <w:rStyle w:val="Strong"/>
          <w:rFonts w:ascii="Calibri" w:eastAsiaTheme="majorEastAsia" w:hAnsi="Calibri" w:cs="Calibri"/>
          <w:sz w:val="22"/>
          <w:szCs w:val="22"/>
        </w:rPr>
        <w:t>zero-trust remote access</w:t>
      </w:r>
      <w:r w:rsidRPr="00EC5895">
        <w:rPr>
          <w:rFonts w:ascii="Calibri" w:hAnsi="Calibri" w:cs="Calibri"/>
          <w:sz w:val="22"/>
          <w:szCs w:val="22"/>
        </w:rPr>
        <w:t xml:space="preserve"> to internal apps with App Connector and ZEN node integrations.</w:t>
      </w:r>
      <w:r w:rsidR="0020506A" w:rsidRPr="0020506A">
        <w:rPr>
          <w:rFonts w:hAnsi="Symbol"/>
        </w:rPr>
        <w:t xml:space="preserve"> </w:t>
      </w:r>
    </w:p>
    <w:p w14:paraId="6B490AF1" w14:textId="3466EA37"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Implemented NSX-T micro-segmentation policies across multi-tenant environments, improving lateral-movement control and tightening east-west security without disrupting existing workloads.</w:t>
      </w:r>
    </w:p>
    <w:p w14:paraId="6C35AD9E" w14:textId="6B342189"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Deployed </w:t>
      </w:r>
      <w:r w:rsidRPr="0020506A">
        <w:rPr>
          <w:rFonts w:ascii="Calibri" w:hAnsi="Calibri" w:cs="Calibri"/>
          <w:b/>
          <w:bCs/>
          <w:sz w:val="22"/>
          <w:szCs w:val="22"/>
        </w:rPr>
        <w:t>NSX-T</w:t>
      </w:r>
      <w:r w:rsidRPr="0020506A">
        <w:rPr>
          <w:rFonts w:ascii="Calibri" w:hAnsi="Calibri" w:cs="Calibri"/>
          <w:sz w:val="22"/>
          <w:szCs w:val="22"/>
        </w:rPr>
        <w:t xml:space="preserve"> logical switches, segments, and distributed routers to simplify network overlays and provide consistent networking across on-prem and private cloud clusters.</w:t>
      </w:r>
    </w:p>
    <w:p w14:paraId="62528028" w14:textId="49F771A4" w:rsidR="0020506A"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Led L2/L3 migration efforts from legacy VLAN-based networks to an </w:t>
      </w:r>
      <w:r w:rsidRPr="0020506A">
        <w:rPr>
          <w:rFonts w:ascii="Calibri" w:hAnsi="Calibri" w:cs="Calibri"/>
          <w:b/>
          <w:bCs/>
          <w:sz w:val="22"/>
          <w:szCs w:val="22"/>
        </w:rPr>
        <w:t>NSX-backed overlay</w:t>
      </w:r>
      <w:r w:rsidRPr="0020506A">
        <w:rPr>
          <w:rFonts w:ascii="Calibri" w:hAnsi="Calibri" w:cs="Calibri"/>
          <w:sz w:val="22"/>
          <w:szCs w:val="22"/>
        </w:rPr>
        <w:t>, ensuring smooth cutovers with minimal downtime through pre-change validation and rollback planning.</w:t>
      </w:r>
    </w:p>
    <w:p w14:paraId="064B2C5E" w14:textId="34CF7792" w:rsidR="00EC5895" w:rsidRPr="0020506A" w:rsidRDefault="0020506A" w:rsidP="004F179B">
      <w:pPr>
        <w:pStyle w:val="NormalWeb"/>
        <w:numPr>
          <w:ilvl w:val="0"/>
          <w:numId w:val="2"/>
        </w:numPr>
        <w:rPr>
          <w:rFonts w:ascii="Calibri" w:hAnsi="Calibri" w:cs="Calibri"/>
          <w:sz w:val="22"/>
          <w:szCs w:val="22"/>
        </w:rPr>
      </w:pPr>
      <w:r w:rsidRPr="0020506A">
        <w:rPr>
          <w:rFonts w:ascii="Calibri" w:hAnsi="Calibri" w:cs="Calibri"/>
          <w:sz w:val="22"/>
          <w:szCs w:val="22"/>
        </w:rPr>
        <w:t xml:space="preserve">Optimized </w:t>
      </w:r>
      <w:r w:rsidRPr="0020506A">
        <w:rPr>
          <w:rFonts w:ascii="Calibri" w:hAnsi="Calibri" w:cs="Calibri"/>
          <w:b/>
          <w:bCs/>
          <w:sz w:val="22"/>
          <w:szCs w:val="22"/>
        </w:rPr>
        <w:t>DFW</w:t>
      </w:r>
      <w:r w:rsidRPr="0020506A">
        <w:rPr>
          <w:rFonts w:ascii="Calibri" w:hAnsi="Calibri" w:cs="Calibri"/>
          <w:sz w:val="22"/>
          <w:szCs w:val="22"/>
        </w:rPr>
        <w:t xml:space="preserve"> (Distributed Firewall) rulesets by reorganizing groups, objects, and tags, resulting in faster rule evaluation and cleaner policy structure for operations teams.</w:t>
      </w:r>
    </w:p>
    <w:p w14:paraId="647B05D6" w14:textId="77777777" w:rsidR="0065777B" w:rsidRPr="0065777B" w:rsidRDefault="0065777B" w:rsidP="004F179B">
      <w:pPr>
        <w:pStyle w:val="ListParagraph"/>
        <w:numPr>
          <w:ilvl w:val="0"/>
          <w:numId w:val="2"/>
        </w:numPr>
        <w:spacing w:after="240" w:line="240" w:lineRule="auto"/>
        <w:jc w:val="both"/>
        <w:textAlignment w:val="auto"/>
      </w:pPr>
      <w:r w:rsidRPr="0065777B">
        <w:rPr>
          <w:rFonts w:ascii="Calibri" w:hAnsi="Calibri" w:cs="Calibri"/>
          <w:sz w:val="22"/>
          <w:szCs w:val="22"/>
        </w:rPr>
        <w:t xml:space="preserve">Led the migration of routing protocols to </w:t>
      </w:r>
      <w:r w:rsidRPr="0065777B">
        <w:rPr>
          <w:rFonts w:ascii="Calibri" w:hAnsi="Calibri" w:cs="Calibri"/>
          <w:b/>
          <w:bCs/>
          <w:sz w:val="22"/>
          <w:szCs w:val="22"/>
        </w:rPr>
        <w:t xml:space="preserve">Cisco Firepower </w:t>
      </w:r>
      <w:r w:rsidRPr="00534D49">
        <w:rPr>
          <w:rFonts w:ascii="Calibri" w:hAnsi="Calibri" w:cs="Calibri"/>
          <w:sz w:val="22"/>
          <w:szCs w:val="22"/>
        </w:rPr>
        <w:t>platform</w:t>
      </w:r>
      <w:r w:rsidRPr="0065777B">
        <w:rPr>
          <w:rFonts w:ascii="Calibri" w:hAnsi="Calibri" w:cs="Calibri"/>
          <w:sz w:val="22"/>
          <w:szCs w:val="22"/>
        </w:rPr>
        <w:t>, designing and implementing OSPF configurations and authentication to ensure secure, seamless traffic flow.</w:t>
      </w:r>
    </w:p>
    <w:p w14:paraId="3B82B7A5" w14:textId="26BA0995" w:rsidR="007F462A" w:rsidRPr="007F462A" w:rsidRDefault="007F462A"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 xml:space="preserve">Akamai </w:t>
      </w:r>
      <w:r w:rsidRPr="0020506A">
        <w:rPr>
          <w:rFonts w:ascii="Calibri" w:hAnsi="Calibri" w:cs="Calibri"/>
          <w:sz w:val="22"/>
          <w:szCs w:val="22"/>
        </w:rPr>
        <w:t>Web Application Firewall</w:t>
      </w:r>
      <w:r w:rsidRPr="00483D16">
        <w:rPr>
          <w:rFonts w:ascii="Calibri" w:hAnsi="Calibri" w:cs="Calibri"/>
          <w:b/>
          <w:bCs/>
          <w:sz w:val="22"/>
          <w:szCs w:val="22"/>
        </w:rPr>
        <w:t xml:space="preserve"> </w:t>
      </w:r>
      <w:r w:rsidRPr="0020506A">
        <w:rPr>
          <w:rFonts w:ascii="Calibri" w:hAnsi="Calibri" w:cs="Calibri"/>
          <w:sz w:val="22"/>
          <w:szCs w:val="22"/>
        </w:rPr>
        <w:t>(WAF)</w:t>
      </w:r>
      <w:r w:rsidRPr="0037784D">
        <w:rPr>
          <w:rFonts w:ascii="Calibri" w:hAnsi="Calibri" w:cs="Calibri"/>
          <w:sz w:val="22"/>
          <w:szCs w:val="22"/>
        </w:rPr>
        <w:t xml:space="preserve"> and Bot Manager were put into place to improve defense against automated threats and OWASP vulnerabilities. </w:t>
      </w:r>
    </w:p>
    <w:p w14:paraId="7FA623E5" w14:textId="0BDBB6F4" w:rsidR="004F54FD" w:rsidRPr="0020506A" w:rsidRDefault="00F94568" w:rsidP="004F179B">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Citrix NetScaler</w:t>
      </w:r>
      <w:r w:rsidRPr="00F94568">
        <w:rPr>
          <w:rFonts w:ascii="Calibri" w:hAnsi="Calibri" w:cs="Calibri"/>
          <w:sz w:val="22"/>
          <w:szCs w:val="22"/>
        </w:rPr>
        <w:t xml:space="preserve"> </w:t>
      </w:r>
      <w:r w:rsidRPr="00483D16">
        <w:rPr>
          <w:rFonts w:ascii="Calibri" w:hAnsi="Calibri" w:cs="Calibri"/>
          <w:b/>
          <w:bCs/>
          <w:sz w:val="22"/>
          <w:szCs w:val="22"/>
        </w:rPr>
        <w:t>WAF</w:t>
      </w:r>
      <w:r w:rsidRPr="00F94568">
        <w:rPr>
          <w:rFonts w:ascii="Calibri" w:hAnsi="Calibri" w:cs="Calibri"/>
          <w:sz w:val="22"/>
          <w:szCs w:val="22"/>
        </w:rPr>
        <w:t xml:space="preserve"> implementation was carried out for enhancing web application protection against known vulnerabilities and threats to elevate security posture.</w:t>
      </w:r>
      <w:r w:rsidR="004F54FD" w:rsidRPr="0020506A">
        <w:rPr>
          <w:rFonts w:hAnsi="Symbol"/>
        </w:rPr>
        <w:t xml:space="preserve"> </w:t>
      </w:r>
    </w:p>
    <w:p w14:paraId="321A287C" w14:textId="48899843" w:rsidR="004F54FD"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Implemented </w:t>
      </w:r>
      <w:r w:rsidRPr="00117674">
        <w:rPr>
          <w:rFonts w:ascii="Calibri" w:hAnsi="Calibri" w:cs="Calibri"/>
          <w:b/>
          <w:bCs/>
          <w:sz w:val="22"/>
          <w:szCs w:val="22"/>
        </w:rPr>
        <w:t xml:space="preserve">F5 BIG-IP </w:t>
      </w:r>
      <w:r w:rsidR="00117674">
        <w:rPr>
          <w:rFonts w:ascii="Calibri" w:hAnsi="Calibri" w:cs="Calibri"/>
          <w:b/>
          <w:bCs/>
          <w:sz w:val="22"/>
          <w:szCs w:val="22"/>
        </w:rPr>
        <w:t>G</w:t>
      </w:r>
      <w:r w:rsidRPr="00117674">
        <w:rPr>
          <w:rFonts w:ascii="Calibri" w:hAnsi="Calibri" w:cs="Calibri"/>
          <w:b/>
          <w:bCs/>
          <w:sz w:val="22"/>
          <w:szCs w:val="22"/>
        </w:rPr>
        <w:t>TM</w:t>
      </w:r>
      <w:r w:rsidRPr="004F54FD">
        <w:rPr>
          <w:rFonts w:ascii="Calibri" w:hAnsi="Calibri" w:cs="Calibri"/>
          <w:sz w:val="22"/>
          <w:szCs w:val="22"/>
        </w:rPr>
        <w:t xml:space="preserve"> configurations to balance application traffic across multiple data centers, ensuring high availability and consistent end-user performance.</w:t>
      </w:r>
    </w:p>
    <w:p w14:paraId="277530A5" w14:textId="4DC16A17" w:rsidR="00953D75"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Configured </w:t>
      </w:r>
      <w:r w:rsidRPr="00117674">
        <w:rPr>
          <w:rFonts w:ascii="Calibri" w:hAnsi="Calibri" w:cs="Calibri"/>
          <w:b/>
          <w:bCs/>
          <w:sz w:val="22"/>
          <w:szCs w:val="22"/>
        </w:rPr>
        <w:t>A10 Thunder ADC</w:t>
      </w:r>
      <w:r w:rsidRPr="004F54FD">
        <w:rPr>
          <w:rFonts w:ascii="Calibri" w:hAnsi="Calibri" w:cs="Calibri"/>
          <w:sz w:val="22"/>
          <w:szCs w:val="22"/>
        </w:rPr>
        <w:t xml:space="preserve"> policies for Layer 4–7 load balancing, leveraging advanced features like aFleX scripting and Global Server Load Balancing (GSLB) for geographic redundancy.</w:t>
      </w:r>
    </w:p>
    <w:p w14:paraId="6CD61971" w14:textId="14B29696" w:rsidR="001D05F2" w:rsidRDefault="001D05F2" w:rsidP="008C23D7">
      <w:pPr>
        <w:pStyle w:val="ListParagraph"/>
        <w:numPr>
          <w:ilvl w:val="0"/>
          <w:numId w:val="2"/>
        </w:numPr>
        <w:spacing w:line="240" w:lineRule="auto"/>
        <w:jc w:val="both"/>
        <w:textAlignment w:val="auto"/>
        <w:rPr>
          <w:rFonts w:ascii="Calibri" w:hAnsi="Calibri" w:cs="Calibri"/>
          <w:sz w:val="22"/>
          <w:szCs w:val="22"/>
        </w:rPr>
      </w:pPr>
      <w:r w:rsidRPr="0037784D">
        <w:rPr>
          <w:rFonts w:ascii="Calibri" w:hAnsi="Calibri" w:cs="Calibri"/>
          <w:sz w:val="22"/>
          <w:szCs w:val="22"/>
        </w:rPr>
        <w:t xml:space="preserve">Enhanced dependability and decreased errors across multi-site installations by automating DNS/DHCP provisioning using </w:t>
      </w:r>
      <w:r w:rsidRPr="00483D16">
        <w:rPr>
          <w:rFonts w:ascii="Calibri" w:hAnsi="Calibri" w:cs="Calibri"/>
          <w:b/>
          <w:bCs/>
          <w:sz w:val="22"/>
          <w:szCs w:val="22"/>
        </w:rPr>
        <w:t>Infoblox APIs</w:t>
      </w:r>
      <w:r w:rsidRPr="0037784D">
        <w:rPr>
          <w:rFonts w:ascii="Calibri" w:hAnsi="Calibri" w:cs="Calibri"/>
          <w:sz w:val="22"/>
          <w:szCs w:val="22"/>
        </w:rPr>
        <w:t xml:space="preserve"> and Ansible, implementing high availability, monitoring services, and ensuring compliance</w:t>
      </w:r>
      <w:r>
        <w:rPr>
          <w:rFonts w:ascii="Calibri" w:hAnsi="Calibri" w:cs="Calibri"/>
          <w:sz w:val="22"/>
          <w:szCs w:val="22"/>
        </w:rPr>
        <w:t>.</w:t>
      </w:r>
    </w:p>
    <w:p w14:paraId="3F61398B" w14:textId="1B133C41" w:rsidR="00FC4B49" w:rsidRPr="00FC4B49" w:rsidRDefault="00FC4B49" w:rsidP="008C23D7">
      <w:pPr>
        <w:pStyle w:val="ListParagraph"/>
        <w:numPr>
          <w:ilvl w:val="0"/>
          <w:numId w:val="2"/>
        </w:numPr>
        <w:spacing w:after="240" w:line="240" w:lineRule="auto"/>
        <w:jc w:val="both"/>
        <w:textAlignment w:val="auto"/>
      </w:pPr>
      <w:r w:rsidRPr="00FC4B49">
        <w:rPr>
          <w:rFonts w:ascii="Calibri" w:hAnsi="Calibri" w:cs="Calibri"/>
          <w:sz w:val="22"/>
          <w:szCs w:val="22"/>
        </w:rPr>
        <w:t xml:space="preserve">Implemented </w:t>
      </w:r>
      <w:r w:rsidRPr="00FC4B49">
        <w:rPr>
          <w:rFonts w:ascii="Calibri" w:hAnsi="Calibri" w:cs="Calibri"/>
          <w:b/>
          <w:bCs/>
          <w:sz w:val="22"/>
          <w:szCs w:val="22"/>
        </w:rPr>
        <w:t xml:space="preserve">Python </w:t>
      </w:r>
      <w:r w:rsidRPr="00FC4B49">
        <w:rPr>
          <w:rFonts w:ascii="Calibri" w:hAnsi="Calibri" w:cs="Calibri"/>
          <w:sz w:val="22"/>
          <w:szCs w:val="22"/>
        </w:rPr>
        <w:t>and</w:t>
      </w:r>
      <w:r w:rsidR="0020506A">
        <w:rPr>
          <w:rFonts w:ascii="Calibri" w:hAnsi="Calibri" w:cs="Calibri"/>
          <w:b/>
          <w:bCs/>
          <w:sz w:val="22"/>
          <w:szCs w:val="22"/>
        </w:rPr>
        <w:t xml:space="preserve"> </w:t>
      </w:r>
      <w:r w:rsidRPr="00FC4B49">
        <w:rPr>
          <w:rFonts w:ascii="Calibri" w:hAnsi="Calibri" w:cs="Calibri"/>
          <w:b/>
          <w:bCs/>
          <w:sz w:val="22"/>
          <w:szCs w:val="22"/>
        </w:rPr>
        <w:t>Ansible</w:t>
      </w:r>
      <w:r w:rsidRPr="0020506A">
        <w:rPr>
          <w:rFonts w:ascii="Calibri" w:hAnsi="Calibri" w:cs="Calibri"/>
          <w:sz w:val="22"/>
          <w:szCs w:val="22"/>
        </w:rPr>
        <w:t>-based automation</w:t>
      </w:r>
      <w:r w:rsidRPr="00FC4B49">
        <w:rPr>
          <w:rFonts w:ascii="Calibri" w:hAnsi="Calibri" w:cs="Calibri"/>
          <w:sz w:val="22"/>
          <w:szCs w:val="22"/>
        </w:rPr>
        <w:t xml:space="preserve"> to handle device provisioning, configuration rollouts,</w:t>
      </w:r>
      <w:r w:rsidR="00380F01">
        <w:rPr>
          <w:rFonts w:ascii="Calibri" w:hAnsi="Calibri" w:cs="Calibri"/>
          <w:sz w:val="22"/>
          <w:szCs w:val="22"/>
        </w:rPr>
        <w:t xml:space="preserve"> and </w:t>
      </w:r>
      <w:r w:rsidRPr="00FC4B49">
        <w:rPr>
          <w:rFonts w:ascii="Calibri" w:hAnsi="Calibri" w:cs="Calibri"/>
          <w:sz w:val="22"/>
          <w:szCs w:val="22"/>
        </w:rPr>
        <w:t>compliance checks across multi-vendor network environments reducing manual effort and configuration drift.</w:t>
      </w:r>
    </w:p>
    <w:p w14:paraId="72E57C6B" w14:textId="57D271B6" w:rsidR="008F443E" w:rsidRPr="008F443E" w:rsidRDefault="009F1E90" w:rsidP="008C23D7">
      <w:pPr>
        <w:pStyle w:val="ListParagraph"/>
        <w:numPr>
          <w:ilvl w:val="0"/>
          <w:numId w:val="2"/>
        </w:numPr>
        <w:spacing w:after="240" w:line="240" w:lineRule="auto"/>
        <w:jc w:val="both"/>
        <w:textAlignment w:val="auto"/>
      </w:pPr>
      <w:r w:rsidRPr="00933AF3">
        <w:rPr>
          <w:rFonts w:ascii="Calibri" w:hAnsi="Calibri" w:cs="Calibri"/>
          <w:sz w:val="22"/>
          <w:szCs w:val="22"/>
        </w:rPr>
        <w:t xml:space="preserve">Developed </w:t>
      </w:r>
      <w:r w:rsidRPr="00933AF3">
        <w:rPr>
          <w:rFonts w:ascii="Calibri" w:hAnsi="Calibri" w:cs="Calibri"/>
          <w:b/>
          <w:bCs/>
          <w:sz w:val="22"/>
          <w:szCs w:val="22"/>
        </w:rPr>
        <w:t xml:space="preserve">Terraform </w:t>
      </w:r>
      <w:r w:rsidRPr="00933AF3">
        <w:rPr>
          <w:rFonts w:ascii="Calibri" w:hAnsi="Calibri" w:cs="Calibri"/>
          <w:sz w:val="22"/>
          <w:szCs w:val="22"/>
        </w:rPr>
        <w:t>modules to automate provisioning of network infrastructure (VPCs, subnets, firewalls, routing policies), ensuring deployments were secure, compliant, and scalable.</w:t>
      </w:r>
    </w:p>
    <w:p w14:paraId="67DE05D5" w14:textId="77777777" w:rsidR="00381069" w:rsidRPr="00381069" w:rsidRDefault="0090210B" w:rsidP="008C23D7">
      <w:pPr>
        <w:pStyle w:val="ListParagraph"/>
        <w:numPr>
          <w:ilvl w:val="0"/>
          <w:numId w:val="2"/>
        </w:numPr>
        <w:spacing w:after="240" w:line="240" w:lineRule="auto"/>
        <w:jc w:val="both"/>
        <w:rPr>
          <w:rFonts w:ascii="Calibri" w:hAnsi="Calibri" w:cs="Calibri"/>
          <w:sz w:val="22"/>
          <w:szCs w:val="22"/>
        </w:rPr>
      </w:pPr>
      <w:r w:rsidRPr="008F443E">
        <w:rPr>
          <w:rFonts w:ascii="Calibri" w:hAnsi="Calibri" w:cs="Calibri"/>
          <w:sz w:val="22"/>
          <w:szCs w:val="22"/>
        </w:rPr>
        <w:t xml:space="preserve">Implemented and managed </w:t>
      </w:r>
      <w:r w:rsidRPr="008F443E">
        <w:rPr>
          <w:rStyle w:val="Strong"/>
          <w:rFonts w:ascii="Calibri" w:eastAsiaTheme="majorEastAsia" w:hAnsi="Calibri" w:cs="Calibri"/>
          <w:sz w:val="22"/>
          <w:szCs w:val="22"/>
        </w:rPr>
        <w:t>Arista Cloud</w:t>
      </w:r>
      <w:r w:rsidR="006A3376">
        <w:rPr>
          <w:rStyle w:val="Strong"/>
          <w:rFonts w:ascii="Calibri" w:eastAsiaTheme="majorEastAsia" w:hAnsi="Calibri" w:cs="Calibri"/>
          <w:sz w:val="22"/>
          <w:szCs w:val="22"/>
        </w:rPr>
        <w:t xml:space="preserve"> </w:t>
      </w:r>
      <w:r w:rsidRPr="008F443E">
        <w:rPr>
          <w:rStyle w:val="Strong"/>
          <w:rFonts w:ascii="Calibri" w:eastAsiaTheme="majorEastAsia" w:hAnsi="Calibri" w:cs="Calibri"/>
          <w:sz w:val="22"/>
          <w:szCs w:val="22"/>
        </w:rPr>
        <w:t xml:space="preserve">Vision Portal </w:t>
      </w:r>
      <w:r w:rsidRPr="008F443E">
        <w:rPr>
          <w:rStyle w:val="Strong"/>
          <w:rFonts w:ascii="Calibri" w:eastAsiaTheme="majorEastAsia" w:hAnsi="Calibri" w:cs="Calibri"/>
          <w:b w:val="0"/>
          <w:bCs w:val="0"/>
          <w:sz w:val="22"/>
          <w:szCs w:val="22"/>
        </w:rPr>
        <w:t>(CVP)</w:t>
      </w:r>
      <w:r w:rsidRPr="008F443E">
        <w:rPr>
          <w:rFonts w:ascii="Calibri" w:hAnsi="Calibri" w:cs="Calibri"/>
          <w:sz w:val="22"/>
          <w:szCs w:val="22"/>
        </w:rPr>
        <w:t xml:space="preserve"> for centralized network management, enabling network-wide visibility, configuration automation, and streamlined operations across multiple devices.</w:t>
      </w:r>
      <w:r w:rsidR="00381069" w:rsidRPr="00381069">
        <w:rPr>
          <w:rFonts w:hAnsi="Symbol"/>
        </w:rPr>
        <w:t xml:space="preserve"> </w:t>
      </w:r>
    </w:p>
    <w:p w14:paraId="4E9E312F" w14:textId="27E6FDA7" w:rsidR="008F443E" w:rsidRPr="00381069" w:rsidRDefault="00381069" w:rsidP="008C23D7">
      <w:pPr>
        <w:pStyle w:val="ListParagraph"/>
        <w:numPr>
          <w:ilvl w:val="0"/>
          <w:numId w:val="2"/>
        </w:numPr>
        <w:spacing w:after="240" w:line="240" w:lineRule="auto"/>
        <w:jc w:val="both"/>
        <w:rPr>
          <w:rFonts w:ascii="Calibri" w:hAnsi="Calibri" w:cs="Calibri"/>
          <w:sz w:val="22"/>
          <w:szCs w:val="22"/>
        </w:rPr>
      </w:pPr>
      <w:r w:rsidRPr="00381069">
        <w:rPr>
          <w:rFonts w:ascii="Calibri" w:hAnsi="Calibri" w:cs="Calibri"/>
          <w:sz w:val="22"/>
          <w:szCs w:val="22"/>
        </w:rPr>
        <w:t xml:space="preserve">Integrated </w:t>
      </w:r>
      <w:r w:rsidRPr="00381069">
        <w:rPr>
          <w:rFonts w:ascii="Calibri" w:hAnsi="Calibri" w:cs="Calibri"/>
          <w:b/>
          <w:bCs/>
          <w:sz w:val="22"/>
          <w:szCs w:val="22"/>
        </w:rPr>
        <w:t xml:space="preserve">Zscaler </w:t>
      </w:r>
      <w:r w:rsidRPr="00381069">
        <w:rPr>
          <w:rFonts w:ascii="Calibri" w:hAnsi="Calibri" w:cs="Calibri"/>
          <w:sz w:val="22"/>
          <w:szCs w:val="22"/>
        </w:rPr>
        <w:t xml:space="preserve">with Azure AD and </w:t>
      </w:r>
      <w:r w:rsidRPr="00381069">
        <w:rPr>
          <w:rFonts w:ascii="Calibri" w:hAnsi="Calibri" w:cs="Calibri"/>
          <w:b/>
          <w:bCs/>
          <w:sz w:val="22"/>
          <w:szCs w:val="22"/>
        </w:rPr>
        <w:t>Okta</w:t>
      </w:r>
      <w:r w:rsidRPr="00381069">
        <w:rPr>
          <w:rFonts w:ascii="Calibri" w:hAnsi="Calibri" w:cs="Calibri"/>
          <w:sz w:val="22"/>
          <w:szCs w:val="22"/>
        </w:rPr>
        <w:t xml:space="preserve"> for SAML authentication and user group mapping, enabling seamless </w:t>
      </w:r>
      <w:r w:rsidRPr="00381069">
        <w:rPr>
          <w:rFonts w:ascii="Calibri" w:hAnsi="Calibri" w:cs="Calibri"/>
          <w:b/>
          <w:bCs/>
          <w:sz w:val="22"/>
          <w:szCs w:val="22"/>
        </w:rPr>
        <w:t xml:space="preserve">SSO </w:t>
      </w:r>
      <w:r w:rsidRPr="00381069">
        <w:rPr>
          <w:rFonts w:ascii="Calibri" w:hAnsi="Calibri" w:cs="Calibri"/>
          <w:sz w:val="22"/>
          <w:szCs w:val="22"/>
        </w:rPr>
        <w:t>and dynamic policy enforcement.</w:t>
      </w:r>
    </w:p>
    <w:p w14:paraId="235F1B16" w14:textId="77777777" w:rsidR="008F443E" w:rsidRPr="008F443E" w:rsidRDefault="0090210B" w:rsidP="008C23D7">
      <w:pPr>
        <w:pStyle w:val="ListParagraph"/>
        <w:numPr>
          <w:ilvl w:val="0"/>
          <w:numId w:val="2"/>
        </w:numPr>
        <w:spacing w:after="240" w:line="240" w:lineRule="auto"/>
        <w:jc w:val="both"/>
        <w:textAlignment w:val="auto"/>
      </w:pPr>
      <w:r w:rsidRPr="008F443E">
        <w:rPr>
          <w:rFonts w:ascii="Calibri" w:hAnsi="Calibri" w:cs="Calibri"/>
          <w:sz w:val="22"/>
          <w:szCs w:val="22"/>
        </w:rPr>
        <w:t xml:space="preserve">Conducted </w:t>
      </w:r>
      <w:r w:rsidRPr="008F443E">
        <w:rPr>
          <w:rStyle w:val="Strong"/>
          <w:rFonts w:ascii="Calibri" w:eastAsiaTheme="majorEastAsia" w:hAnsi="Calibri" w:cs="Calibri"/>
          <w:b w:val="0"/>
          <w:bCs w:val="0"/>
          <w:sz w:val="22"/>
          <w:szCs w:val="22"/>
        </w:rPr>
        <w:t>security incident investigations</w:t>
      </w:r>
      <w:r w:rsidRPr="008F443E">
        <w:rPr>
          <w:rFonts w:ascii="Calibri" w:hAnsi="Calibri" w:cs="Calibri"/>
          <w:sz w:val="22"/>
          <w:szCs w:val="22"/>
        </w:rPr>
        <w:t xml:space="preserve"> and remediation analysis, while integrating </w:t>
      </w:r>
      <w:r w:rsidRPr="008F443E">
        <w:rPr>
          <w:rStyle w:val="Strong"/>
          <w:rFonts w:ascii="Calibri" w:eastAsiaTheme="majorEastAsia" w:hAnsi="Calibri" w:cs="Calibri"/>
          <w:sz w:val="22"/>
          <w:szCs w:val="22"/>
        </w:rPr>
        <w:t xml:space="preserve">Azure Active Directory </w:t>
      </w:r>
      <w:r w:rsidRPr="008F443E">
        <w:rPr>
          <w:rStyle w:val="Strong"/>
          <w:rFonts w:ascii="Calibri" w:eastAsiaTheme="majorEastAsia" w:hAnsi="Calibri" w:cs="Calibri"/>
          <w:b w:val="0"/>
          <w:bCs w:val="0"/>
          <w:sz w:val="22"/>
          <w:szCs w:val="22"/>
        </w:rPr>
        <w:t xml:space="preserve">authentication with </w:t>
      </w:r>
      <w:r w:rsidRPr="00511CC6">
        <w:rPr>
          <w:rStyle w:val="Strong"/>
          <w:rFonts w:ascii="Calibri" w:eastAsiaTheme="majorEastAsia" w:hAnsi="Calibri" w:cs="Calibri"/>
          <w:sz w:val="22"/>
          <w:szCs w:val="22"/>
        </w:rPr>
        <w:t>Zscaler</w:t>
      </w:r>
      <w:r w:rsidRPr="008F443E">
        <w:rPr>
          <w:rFonts w:ascii="Calibri" w:hAnsi="Calibri" w:cs="Calibri"/>
          <w:sz w:val="22"/>
          <w:szCs w:val="22"/>
        </w:rPr>
        <w:t xml:space="preserve"> to strengthen secure access controls.</w:t>
      </w:r>
    </w:p>
    <w:p w14:paraId="5C2C7B34" w14:textId="3A427A6B" w:rsidR="0090210B" w:rsidRPr="008F443E" w:rsidRDefault="0090210B" w:rsidP="001210E4">
      <w:pPr>
        <w:pStyle w:val="ListParagraph"/>
        <w:numPr>
          <w:ilvl w:val="0"/>
          <w:numId w:val="2"/>
        </w:numPr>
        <w:spacing w:after="240" w:line="240" w:lineRule="auto"/>
        <w:jc w:val="both"/>
        <w:textAlignment w:val="auto"/>
      </w:pPr>
      <w:r w:rsidRPr="008F443E">
        <w:rPr>
          <w:rFonts w:ascii="Calibri" w:hAnsi="Calibri" w:cs="Calibri"/>
          <w:sz w:val="22"/>
          <w:szCs w:val="22"/>
        </w:rPr>
        <w:t xml:space="preserve">Deployed and managed </w:t>
      </w:r>
      <w:r w:rsidRPr="008F443E">
        <w:rPr>
          <w:rStyle w:val="Strong"/>
          <w:rFonts w:ascii="Calibri" w:eastAsiaTheme="majorEastAsia" w:hAnsi="Calibri" w:cs="Calibri"/>
          <w:sz w:val="22"/>
          <w:szCs w:val="22"/>
        </w:rPr>
        <w:t>Aviatrix CoPilot</w:t>
      </w:r>
      <w:r w:rsidRPr="008F443E">
        <w:rPr>
          <w:rFonts w:ascii="Calibri" w:hAnsi="Calibri" w:cs="Calibri"/>
          <w:sz w:val="22"/>
          <w:szCs w:val="22"/>
        </w:rPr>
        <w:t xml:space="preserve"> across hybrid cloud environments to deliver </w:t>
      </w:r>
      <w:r w:rsidRPr="008F443E">
        <w:rPr>
          <w:rStyle w:val="Strong"/>
          <w:rFonts w:ascii="Calibri" w:eastAsiaTheme="majorEastAsia" w:hAnsi="Calibri" w:cs="Calibri"/>
          <w:b w:val="0"/>
          <w:bCs w:val="0"/>
          <w:sz w:val="22"/>
          <w:szCs w:val="22"/>
        </w:rPr>
        <w:t>topology mapping, real-time visibility, and advanced traffic analytics</w:t>
      </w:r>
      <w:r w:rsidRPr="008F443E">
        <w:rPr>
          <w:rFonts w:ascii="Calibri" w:hAnsi="Calibri" w:cs="Calibri"/>
          <w:sz w:val="22"/>
          <w:szCs w:val="22"/>
        </w:rPr>
        <w:t xml:space="preserve"> for improved network performance and security posture.</w:t>
      </w:r>
    </w:p>
    <w:p w14:paraId="26724EDD" w14:textId="77777777"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lastRenderedPageBreak/>
        <w:t xml:space="preserve">Developed and implemented disaster recovery strategies using AWS services such as </w:t>
      </w:r>
      <w:r w:rsidRPr="00735CBB">
        <w:rPr>
          <w:rFonts w:ascii="Calibri" w:hAnsi="Calibri" w:cs="Calibri"/>
          <w:b/>
          <w:bCs/>
          <w:sz w:val="22"/>
          <w:szCs w:val="22"/>
        </w:rPr>
        <w:t>AWS Backup</w:t>
      </w:r>
      <w:r w:rsidRPr="00735CBB">
        <w:rPr>
          <w:rFonts w:ascii="Calibri" w:hAnsi="Calibri" w:cs="Calibri"/>
          <w:sz w:val="22"/>
          <w:szCs w:val="22"/>
        </w:rPr>
        <w:t>, Storage Gateway, and Glacier to ensure data integrity and resilience.</w:t>
      </w:r>
    </w:p>
    <w:p w14:paraId="5A0900D8" w14:textId="2973AE9E" w:rsidR="007F462A" w:rsidRDefault="007F462A" w:rsidP="00013B38">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Engineered scalable and fault-tolerant AWS architectures, leveraging services like </w:t>
      </w:r>
      <w:r w:rsidRPr="00735CBB">
        <w:rPr>
          <w:rFonts w:ascii="Calibri" w:hAnsi="Calibri" w:cs="Calibri"/>
          <w:b/>
          <w:bCs/>
          <w:sz w:val="22"/>
          <w:szCs w:val="22"/>
        </w:rPr>
        <w:t>VPC, EC2, S3, RDS, IAM</w:t>
      </w:r>
      <w:r w:rsidRPr="00735CBB">
        <w:rPr>
          <w:rFonts w:ascii="Calibri" w:hAnsi="Calibri" w:cs="Calibri"/>
          <w:sz w:val="22"/>
          <w:szCs w:val="22"/>
        </w:rPr>
        <w:t>, Route 53, and CloudFormation to design and deploy robust cloud solutions.</w:t>
      </w:r>
    </w:p>
    <w:p w14:paraId="46AEA7A6" w14:textId="77777777" w:rsidR="001210E4" w:rsidRPr="001210E4" w:rsidRDefault="007F462A" w:rsidP="00013B38">
      <w:pPr>
        <w:pStyle w:val="ListParagraph"/>
        <w:numPr>
          <w:ilvl w:val="0"/>
          <w:numId w:val="2"/>
        </w:numPr>
        <w:spacing w:after="240" w:line="240" w:lineRule="auto"/>
        <w:jc w:val="both"/>
        <w:textAlignment w:val="auto"/>
      </w:pPr>
      <w:r w:rsidRPr="0037784D">
        <w:rPr>
          <w:rFonts w:ascii="Calibri" w:hAnsi="Calibri" w:cs="Calibri"/>
          <w:sz w:val="22"/>
          <w:szCs w:val="22"/>
        </w:rPr>
        <w:t xml:space="preserve">Configured and managed 802.1X authentication and </w:t>
      </w:r>
      <w:r w:rsidRPr="00483D16">
        <w:rPr>
          <w:rFonts w:ascii="Calibri" w:hAnsi="Calibri" w:cs="Calibri"/>
          <w:b/>
          <w:bCs/>
          <w:sz w:val="22"/>
          <w:szCs w:val="22"/>
        </w:rPr>
        <w:t>Aruba ClearPass</w:t>
      </w:r>
      <w:r w:rsidRPr="0037784D">
        <w:rPr>
          <w:rFonts w:ascii="Calibri" w:hAnsi="Calibri" w:cs="Calibri"/>
          <w:sz w:val="22"/>
          <w:szCs w:val="22"/>
        </w:rPr>
        <w:t>, enhancing network security and user access control through policy-based enforcement.</w:t>
      </w:r>
      <w:r w:rsidR="001210E4" w:rsidRPr="001210E4">
        <w:rPr>
          <w:rFonts w:ascii="Calibri" w:hAnsi="Calibri" w:cs="Calibri"/>
          <w:sz w:val="22"/>
          <w:szCs w:val="22"/>
        </w:rPr>
        <w:t xml:space="preserve"> </w:t>
      </w:r>
    </w:p>
    <w:p w14:paraId="6ACD47ED" w14:textId="6DBEAAE3" w:rsidR="007F462A" w:rsidRPr="007F462A" w:rsidRDefault="001210E4" w:rsidP="00013B38">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and maintained Cisco Meraki infrastructure and </w:t>
      </w:r>
      <w:r w:rsidRPr="005E0999">
        <w:rPr>
          <w:rFonts w:ascii="Calibri" w:hAnsi="Calibri" w:cs="Calibri"/>
          <w:b/>
          <w:bCs/>
          <w:sz w:val="22"/>
          <w:szCs w:val="22"/>
        </w:rPr>
        <w:t>Aruba WLAN</w:t>
      </w:r>
      <w:r w:rsidRPr="005E0999">
        <w:rPr>
          <w:rFonts w:ascii="Calibri" w:hAnsi="Calibri" w:cs="Calibri"/>
          <w:sz w:val="22"/>
          <w:szCs w:val="22"/>
        </w:rPr>
        <w:t xml:space="preserve"> systems, guaranteeing smooth network integration and high-performance wireless connectivity. </w:t>
      </w:r>
    </w:p>
    <w:p w14:paraId="18BCCF68" w14:textId="57F5A880" w:rsidR="00F94568" w:rsidRPr="00F94568" w:rsidRDefault="00F94568" w:rsidP="00013B38">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Configure and optimize </w:t>
      </w:r>
      <w:r w:rsidR="00F33A04">
        <w:rPr>
          <w:rFonts w:ascii="Calibri" w:hAnsi="Calibri" w:cs="Calibri"/>
          <w:sz w:val="22"/>
          <w:szCs w:val="22"/>
        </w:rPr>
        <w:t xml:space="preserve">OSPF and </w:t>
      </w:r>
      <w:r w:rsidRPr="00F94568">
        <w:rPr>
          <w:rFonts w:ascii="Calibri" w:hAnsi="Calibri" w:cs="Calibri"/>
          <w:sz w:val="22"/>
          <w:szCs w:val="22"/>
        </w:rPr>
        <w:t>EIGRP routing mechanisms for efficient route propagation, loop prevention, and fast convergence within enterprise networks.</w:t>
      </w:r>
    </w:p>
    <w:p w14:paraId="1FDEECE3" w14:textId="77777777" w:rsidR="005E0999" w:rsidRPr="005E0999" w:rsidRDefault="00735CBB" w:rsidP="00013B38">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Configured BGP peering with remote ASNs on </w:t>
      </w:r>
      <w:r w:rsidRPr="00735CBB">
        <w:rPr>
          <w:rFonts w:ascii="Calibri" w:hAnsi="Calibri" w:cs="Calibri"/>
          <w:b/>
          <w:bCs/>
          <w:sz w:val="22"/>
          <w:szCs w:val="22"/>
        </w:rPr>
        <w:t>Arista 7500R</w:t>
      </w:r>
      <w:r w:rsidRPr="00735CBB">
        <w:rPr>
          <w:rFonts w:ascii="Calibri" w:hAnsi="Calibri" w:cs="Calibri"/>
          <w:sz w:val="22"/>
          <w:szCs w:val="22"/>
        </w:rPr>
        <w:t xml:space="preserve"> Series switches to enhance network resilience and optimize inbound and outbound traffic paths.</w:t>
      </w:r>
      <w:r w:rsidR="005E0999" w:rsidRPr="005E0999">
        <w:t xml:space="preserve"> </w:t>
      </w:r>
    </w:p>
    <w:p w14:paraId="280D319B" w14:textId="463282DA" w:rsidR="00735CBB" w:rsidRDefault="005E0999" w:rsidP="00013B38">
      <w:pPr>
        <w:pStyle w:val="ListParagraph"/>
        <w:numPr>
          <w:ilvl w:val="0"/>
          <w:numId w:val="2"/>
        </w:numPr>
        <w:spacing w:line="240" w:lineRule="auto"/>
        <w:jc w:val="both"/>
        <w:textAlignment w:val="auto"/>
        <w:rPr>
          <w:rFonts w:ascii="Calibri" w:hAnsi="Calibri" w:cs="Calibri"/>
          <w:sz w:val="22"/>
          <w:szCs w:val="22"/>
        </w:rPr>
      </w:pPr>
      <w:r w:rsidRPr="005E0999">
        <w:rPr>
          <w:rFonts w:ascii="Calibri" w:hAnsi="Calibri" w:cs="Calibri"/>
          <w:sz w:val="22"/>
          <w:szCs w:val="22"/>
        </w:rPr>
        <w:t xml:space="preserve">Utilized </w:t>
      </w:r>
      <w:r w:rsidRPr="005E0999">
        <w:rPr>
          <w:rFonts w:ascii="Calibri" w:hAnsi="Calibri" w:cs="Calibri"/>
          <w:b/>
          <w:bCs/>
          <w:sz w:val="22"/>
          <w:szCs w:val="22"/>
        </w:rPr>
        <w:t xml:space="preserve">Wireshark </w:t>
      </w:r>
      <w:r w:rsidRPr="00035ABF">
        <w:rPr>
          <w:rFonts w:ascii="Calibri" w:hAnsi="Calibri" w:cs="Calibri"/>
          <w:sz w:val="22"/>
          <w:szCs w:val="22"/>
        </w:rPr>
        <w:t>and</w:t>
      </w:r>
      <w:r w:rsidRPr="005E0999">
        <w:rPr>
          <w:rFonts w:ascii="Calibri" w:hAnsi="Calibri" w:cs="Calibri"/>
          <w:b/>
          <w:bCs/>
          <w:sz w:val="22"/>
          <w:szCs w:val="22"/>
        </w:rPr>
        <w:t xml:space="preserve"> Thousand</w:t>
      </w:r>
      <w:r>
        <w:rPr>
          <w:rFonts w:ascii="Calibri" w:hAnsi="Calibri" w:cs="Calibri"/>
          <w:b/>
          <w:bCs/>
          <w:sz w:val="22"/>
          <w:szCs w:val="22"/>
        </w:rPr>
        <w:t xml:space="preserve"> </w:t>
      </w:r>
      <w:r w:rsidRPr="005E0999">
        <w:rPr>
          <w:rFonts w:ascii="Calibri" w:hAnsi="Calibri" w:cs="Calibri"/>
          <w:b/>
          <w:bCs/>
          <w:sz w:val="22"/>
          <w:szCs w:val="22"/>
        </w:rPr>
        <w:t>Eyes</w:t>
      </w:r>
      <w:r w:rsidRPr="005E0999">
        <w:rPr>
          <w:rFonts w:ascii="Calibri" w:hAnsi="Calibri" w:cs="Calibri"/>
          <w:sz w:val="22"/>
          <w:szCs w:val="22"/>
        </w:rPr>
        <w:t xml:space="preserve"> for deep packet inspection and path visualization to isolate latency, jitter, and packet-loss incidents in distributed networks.</w:t>
      </w:r>
    </w:p>
    <w:p w14:paraId="32D92CFA" w14:textId="77777777" w:rsidR="0037784D" w:rsidRPr="00FE55B0" w:rsidRDefault="0037784D" w:rsidP="00013B38">
      <w:pPr>
        <w:pStyle w:val="ListParagraph"/>
        <w:numPr>
          <w:ilvl w:val="0"/>
          <w:numId w:val="2"/>
        </w:numPr>
        <w:spacing w:after="240" w:line="240" w:lineRule="auto"/>
        <w:jc w:val="both"/>
        <w:textAlignment w:val="auto"/>
      </w:pPr>
      <w:r w:rsidRPr="0037784D">
        <w:rPr>
          <w:rFonts w:ascii="Calibri" w:hAnsi="Calibri" w:cs="Calibri"/>
          <w:sz w:val="22"/>
          <w:szCs w:val="22"/>
        </w:rPr>
        <w:t xml:space="preserve">Enhanced alerting, dashboard visibility, and performance analysis by configuring and optimizing </w:t>
      </w:r>
      <w:r w:rsidRPr="00124FEB">
        <w:rPr>
          <w:rFonts w:ascii="Calibri" w:hAnsi="Calibri" w:cs="Calibri"/>
          <w:b/>
          <w:bCs/>
          <w:sz w:val="22"/>
          <w:szCs w:val="22"/>
        </w:rPr>
        <w:t>Datadog</w:t>
      </w:r>
      <w:r w:rsidRPr="0037784D">
        <w:rPr>
          <w:rFonts w:ascii="Calibri" w:hAnsi="Calibri" w:cs="Calibri"/>
          <w:sz w:val="22"/>
          <w:szCs w:val="22"/>
        </w:rPr>
        <w:t xml:space="preserve"> monitoring for infrastructure and apps. </w:t>
      </w:r>
    </w:p>
    <w:p w14:paraId="4FFB1460" w14:textId="77777777" w:rsidR="005E0999" w:rsidRPr="005E0999" w:rsidRDefault="005E0999" w:rsidP="00013B38">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w:t>
      </w:r>
      <w:r w:rsidRPr="005E0999">
        <w:rPr>
          <w:rFonts w:ascii="Calibri" w:hAnsi="Calibri" w:cs="Calibri"/>
          <w:b/>
          <w:bCs/>
          <w:sz w:val="22"/>
          <w:szCs w:val="22"/>
        </w:rPr>
        <w:t>SolarWinds SAM, NTA, and DPA</w:t>
      </w:r>
      <w:r w:rsidRPr="005E0999">
        <w:rPr>
          <w:rFonts w:ascii="Calibri" w:hAnsi="Calibri" w:cs="Calibri"/>
          <w:sz w:val="22"/>
          <w:szCs w:val="22"/>
        </w:rPr>
        <w:t xml:space="preserve"> modules to provide full-stack visibility into application, network, and database performance across enterprise and transit environments.</w:t>
      </w:r>
    </w:p>
    <w:p w14:paraId="792730D6" w14:textId="698B19B3" w:rsidR="005E0999" w:rsidRPr="005E0999" w:rsidRDefault="005E0999" w:rsidP="00013B38">
      <w:pPr>
        <w:pStyle w:val="ListParagraph"/>
        <w:numPr>
          <w:ilvl w:val="0"/>
          <w:numId w:val="2"/>
        </w:numPr>
        <w:spacing w:after="240" w:line="240" w:lineRule="auto"/>
        <w:jc w:val="both"/>
        <w:textAlignment w:val="auto"/>
      </w:pPr>
      <w:r w:rsidRPr="005E0999">
        <w:rPr>
          <w:rFonts w:ascii="Calibri" w:hAnsi="Calibri" w:cs="Calibri"/>
          <w:sz w:val="22"/>
          <w:szCs w:val="22"/>
        </w:rPr>
        <w:t xml:space="preserve">Built </w:t>
      </w:r>
      <w:r w:rsidRPr="0096334A">
        <w:rPr>
          <w:rFonts w:ascii="Calibri" w:hAnsi="Calibri" w:cs="Calibri"/>
          <w:sz w:val="22"/>
          <w:szCs w:val="22"/>
        </w:rPr>
        <w:t>custom dashboards and SLA-driven alert frameworks</w:t>
      </w:r>
      <w:r w:rsidRPr="005E0999">
        <w:rPr>
          <w:rFonts w:ascii="Calibri" w:hAnsi="Calibri" w:cs="Calibri"/>
          <w:sz w:val="22"/>
          <w:szCs w:val="22"/>
        </w:rPr>
        <w:t xml:space="preserve"> in SolarWinds and </w:t>
      </w:r>
      <w:r w:rsidRPr="0096334A">
        <w:rPr>
          <w:rFonts w:ascii="Calibri" w:hAnsi="Calibri" w:cs="Calibri"/>
          <w:b/>
          <w:bCs/>
          <w:sz w:val="22"/>
          <w:szCs w:val="22"/>
        </w:rPr>
        <w:t>Logic</w:t>
      </w:r>
      <w:r w:rsidR="0096334A" w:rsidRPr="0096334A">
        <w:rPr>
          <w:rFonts w:ascii="Calibri" w:hAnsi="Calibri" w:cs="Calibri"/>
          <w:b/>
          <w:bCs/>
          <w:sz w:val="22"/>
          <w:szCs w:val="22"/>
        </w:rPr>
        <w:t xml:space="preserve"> </w:t>
      </w:r>
      <w:r w:rsidRPr="0096334A">
        <w:rPr>
          <w:rFonts w:ascii="Calibri" w:hAnsi="Calibri" w:cs="Calibri"/>
          <w:b/>
          <w:bCs/>
          <w:sz w:val="22"/>
          <w:szCs w:val="22"/>
        </w:rPr>
        <w:t>Monitor</w:t>
      </w:r>
      <w:r w:rsidRPr="005E0999">
        <w:rPr>
          <w:rFonts w:ascii="Calibri" w:hAnsi="Calibri" w:cs="Calibri"/>
          <w:sz w:val="22"/>
          <w:szCs w:val="22"/>
        </w:rPr>
        <w:t>, aligning performance metrics with real-time operational KPIs for proactive service management.</w:t>
      </w:r>
    </w:p>
    <w:p w14:paraId="62B5A395" w14:textId="77777777" w:rsidR="00FA50B0" w:rsidRDefault="00FA50B0" w:rsidP="00F45A47">
      <w:pPr>
        <w:pStyle w:val="ListParagraph"/>
        <w:numPr>
          <w:ilvl w:val="0"/>
          <w:numId w:val="2"/>
        </w:numPr>
        <w:spacing w:line="240" w:lineRule="auto"/>
        <w:jc w:val="both"/>
        <w:textAlignment w:val="auto"/>
        <w:rPr>
          <w:rFonts w:ascii="Calibri" w:hAnsi="Calibri" w:cs="Calibri"/>
          <w:sz w:val="22"/>
          <w:szCs w:val="22"/>
        </w:rPr>
      </w:pPr>
      <w:r w:rsidRPr="00FA50B0">
        <w:rPr>
          <w:rFonts w:ascii="Calibri" w:hAnsi="Calibri" w:cs="Calibri"/>
          <w:sz w:val="22"/>
          <w:szCs w:val="22"/>
        </w:rPr>
        <w:t xml:space="preserve">Developed </w:t>
      </w:r>
      <w:r w:rsidRPr="00483D16">
        <w:rPr>
          <w:rFonts w:ascii="Calibri" w:hAnsi="Calibri" w:cs="Calibri"/>
          <w:b/>
          <w:bCs/>
          <w:sz w:val="22"/>
          <w:szCs w:val="22"/>
        </w:rPr>
        <w:t>IPv4 and IPv6</w:t>
      </w:r>
      <w:r w:rsidRPr="00FA50B0">
        <w:rPr>
          <w:rFonts w:ascii="Calibri" w:hAnsi="Calibri" w:cs="Calibri"/>
          <w:sz w:val="22"/>
          <w:szCs w:val="22"/>
        </w:rPr>
        <w:t xml:space="preserve"> dual-stack deployment methodologies for scalable enterprise networks using TCP/IP addressing schemes. </w:t>
      </w:r>
    </w:p>
    <w:p w14:paraId="69D8603A" w14:textId="77777777" w:rsidR="0013071C" w:rsidRDefault="0013071C" w:rsidP="00F45A47">
      <w:pPr>
        <w:pStyle w:val="ListParagraph"/>
        <w:numPr>
          <w:ilvl w:val="0"/>
          <w:numId w:val="2"/>
        </w:numPr>
        <w:spacing w:line="240" w:lineRule="auto"/>
        <w:jc w:val="both"/>
        <w:textAlignment w:val="auto"/>
        <w:rPr>
          <w:rFonts w:ascii="Calibri" w:hAnsi="Calibri" w:cs="Calibri"/>
          <w:sz w:val="22"/>
          <w:szCs w:val="22"/>
        </w:rPr>
      </w:pPr>
      <w:r w:rsidRPr="0013071C">
        <w:rPr>
          <w:rFonts w:ascii="Calibri" w:hAnsi="Calibri" w:cs="Calibri"/>
          <w:sz w:val="22"/>
          <w:szCs w:val="22"/>
        </w:rPr>
        <w:t>Configured and deployed Juniper devices, including MX480, EX8200, EX4500, EX4200, and SRX5800, ensuring network performance, scalability, and adherence to design requirements.</w:t>
      </w:r>
    </w:p>
    <w:p w14:paraId="48DAD025" w14:textId="77777777" w:rsidR="0032065A" w:rsidRDefault="00AD6B6F" w:rsidP="00F24E44">
      <w:pPr>
        <w:pStyle w:val="NormalWeb"/>
        <w:numPr>
          <w:ilvl w:val="0"/>
          <w:numId w:val="2"/>
        </w:numPr>
        <w:jc w:val="both"/>
        <w:rPr>
          <w:rFonts w:ascii="Calibri" w:hAnsi="Calibri" w:cs="Calibri"/>
          <w:sz w:val="22"/>
          <w:szCs w:val="22"/>
        </w:rPr>
      </w:pPr>
      <w:r w:rsidRPr="00AD6B6F">
        <w:rPr>
          <w:rFonts w:ascii="Calibri" w:hAnsi="Calibri" w:cs="Calibri"/>
          <w:sz w:val="22"/>
          <w:szCs w:val="22"/>
        </w:rPr>
        <w:t xml:space="preserve">Collaborated with vendors and onsite support teams to </w:t>
      </w:r>
      <w:r w:rsidRPr="004A403A">
        <w:rPr>
          <w:rStyle w:val="Strong"/>
          <w:rFonts w:ascii="Calibri" w:eastAsiaTheme="majorEastAsia" w:hAnsi="Calibri" w:cs="Calibri"/>
          <w:b w:val="0"/>
          <w:bCs w:val="0"/>
          <w:sz w:val="22"/>
          <w:szCs w:val="22"/>
        </w:rPr>
        <w:t>optimize physical deployments</w:t>
      </w:r>
      <w:r w:rsidR="004A403A" w:rsidRPr="004A403A">
        <w:rPr>
          <w:rStyle w:val="Strong"/>
          <w:rFonts w:ascii="Calibri" w:eastAsiaTheme="majorEastAsia" w:hAnsi="Calibri" w:cs="Calibri"/>
          <w:b w:val="0"/>
          <w:bCs w:val="0"/>
          <w:sz w:val="22"/>
          <w:szCs w:val="22"/>
        </w:rPr>
        <w:t xml:space="preserve"> of racking, stacking</w:t>
      </w:r>
      <w:r w:rsidRPr="00AD6B6F">
        <w:rPr>
          <w:rFonts w:ascii="Calibri" w:hAnsi="Calibri" w:cs="Calibri"/>
          <w:sz w:val="22"/>
          <w:szCs w:val="22"/>
        </w:rPr>
        <w:t xml:space="preserve"> and ensure smooth migration or greenfield installations.</w:t>
      </w:r>
    </w:p>
    <w:p w14:paraId="0B10068D" w14:textId="44DC0C90" w:rsidR="00374C23" w:rsidRPr="0032065A" w:rsidRDefault="002E25FC" w:rsidP="0032065A">
      <w:pPr>
        <w:pStyle w:val="NormalWeb"/>
        <w:jc w:val="both"/>
        <w:rPr>
          <w:rStyle w:val="spanjobtitle"/>
          <w:rFonts w:ascii="Calibri" w:hAnsi="Calibri" w:cs="Calibri"/>
          <w:b w:val="0"/>
          <w:bCs w:val="0"/>
          <w:sz w:val="22"/>
          <w:szCs w:val="22"/>
        </w:rPr>
      </w:pPr>
      <w:r w:rsidRPr="0032065A">
        <w:rPr>
          <w:rFonts w:ascii="Calibri" w:eastAsia="SimSun" w:hAnsi="Calibri" w:cs="Calibri"/>
          <w:b/>
          <w:kern w:val="3"/>
          <w:sz w:val="22"/>
          <w:szCs w:val="22"/>
          <w:lang w:eastAsia="zh-CN" w:bidi="hi-IN"/>
        </w:rPr>
        <w:t>E</w:t>
      </w:r>
      <w:r w:rsidR="00962C78" w:rsidRPr="0032065A">
        <w:rPr>
          <w:rFonts w:ascii="Calibri" w:eastAsia="SimSun" w:hAnsi="Calibri" w:cs="Calibri"/>
          <w:b/>
          <w:kern w:val="3"/>
          <w:sz w:val="22"/>
          <w:szCs w:val="22"/>
          <w:lang w:eastAsia="zh-CN" w:bidi="hi-IN"/>
        </w:rPr>
        <w:t xml:space="preserve">nvironment: </w:t>
      </w:r>
      <w:r w:rsidR="00962C78" w:rsidRPr="0032065A">
        <w:rPr>
          <w:rFonts w:ascii="Calibri" w:eastAsia="SimSun" w:hAnsi="Calibri" w:cs="Calibri"/>
          <w:bCs/>
          <w:kern w:val="3"/>
          <w:sz w:val="22"/>
          <w:szCs w:val="22"/>
          <w:lang w:eastAsia="zh-CN" w:bidi="hi-IN"/>
        </w:rPr>
        <w:t>Palo Alto firewall, Cisco Meraki &amp; Viptela SDWAN, F5 Load balancer, AWS, SDN, cisco ACI, Arista, DNAC, and Ansible &amp; python.</w:t>
      </w:r>
    </w:p>
    <w:p w14:paraId="3BABD490" w14:textId="5F979348" w:rsidR="00C07CB8" w:rsidRPr="00EB31C3" w:rsidRDefault="00C07CB8" w:rsidP="00F45A47">
      <w:pPr>
        <w:spacing w:line="240" w:lineRule="auto"/>
        <w:jc w:val="both"/>
        <w:textAlignment w:val="auto"/>
        <w:rPr>
          <w:rFonts w:ascii="Calibri" w:hAnsi="Calibri" w:cs="Calibri"/>
        </w:rPr>
      </w:pPr>
      <w:r w:rsidRPr="00EB31C3">
        <w:rPr>
          <w:rStyle w:val="spanjobtitle"/>
          <w:rFonts w:ascii="Calibri" w:eastAsia="Century Gothic" w:hAnsi="Calibri" w:cs="Calibri"/>
        </w:rPr>
        <w:t>Role:</w:t>
      </w:r>
      <w:r w:rsidR="00DA68D2">
        <w:rPr>
          <w:rStyle w:val="spanjobtitle"/>
          <w:rFonts w:ascii="Calibri" w:eastAsia="Century Gothic" w:hAnsi="Calibri" w:cs="Calibri"/>
        </w:rPr>
        <w:t xml:space="preserve"> </w:t>
      </w:r>
      <w:r w:rsidRPr="00EB31C3">
        <w:rPr>
          <w:rStyle w:val="spanjobtitle"/>
          <w:rFonts w:ascii="Calibri" w:eastAsia="Century Gothic" w:hAnsi="Calibri" w:cs="Calibri"/>
        </w:rPr>
        <w:t xml:space="preserve">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rPr>
        <w:t xml:space="preserve"> </w:t>
      </w:r>
      <w:r w:rsidRPr="00EB31C3">
        <w:rPr>
          <w:rStyle w:val="datesWrapper"/>
          <w:rFonts w:ascii="Calibri" w:eastAsia="Century Gothic" w:hAnsi="Calibri" w:cs="Calibri"/>
        </w:rPr>
        <w:tab/>
      </w:r>
      <w:r w:rsidRPr="00EB31C3">
        <w:rPr>
          <w:rStyle w:val="datesWrapper"/>
          <w:rFonts w:ascii="Calibri" w:eastAsia="Century Gothic" w:hAnsi="Calibri" w:cs="Calibri"/>
          <w:b/>
          <w:bCs/>
        </w:rPr>
        <w:t xml:space="preserve">                                                                                         </w:t>
      </w:r>
      <w:r w:rsidR="00EB31C3">
        <w:rPr>
          <w:rStyle w:val="datesWrapper"/>
          <w:rFonts w:ascii="Calibri" w:eastAsia="Century Gothic" w:hAnsi="Calibri" w:cs="Calibri"/>
          <w:b/>
          <w:bCs/>
        </w:rPr>
        <w:t xml:space="preserve">    </w:t>
      </w:r>
      <w:r w:rsidR="00013B38">
        <w:rPr>
          <w:rStyle w:val="datesWrapper"/>
          <w:rFonts w:ascii="Calibri" w:eastAsia="Century Gothic" w:hAnsi="Calibri" w:cs="Calibri"/>
          <w:b/>
          <w:bCs/>
        </w:rPr>
        <w:t xml:space="preserve">               </w:t>
      </w:r>
      <w:r w:rsidR="00DA68D2">
        <w:rPr>
          <w:rStyle w:val="datesWrapper"/>
          <w:rFonts w:ascii="Calibri" w:eastAsia="Century Gothic" w:hAnsi="Calibri" w:cs="Calibri"/>
          <w:b/>
          <w:bCs/>
        </w:rPr>
        <w:t xml:space="preserve"> </w:t>
      </w:r>
      <w:r w:rsidR="004E49E4" w:rsidRPr="00EB31C3">
        <w:rPr>
          <w:rStyle w:val="datesWrapper"/>
          <w:rFonts w:ascii="Calibri" w:eastAsia="Century Gothic" w:hAnsi="Calibri" w:cs="Calibri"/>
          <w:b/>
          <w:bCs/>
        </w:rPr>
        <w:t xml:space="preserve"> </w:t>
      </w:r>
      <w:r w:rsidR="00BE5696">
        <w:rPr>
          <w:rStyle w:val="span"/>
          <w:rFonts w:ascii="Calibri" w:eastAsia="Century Gothic" w:hAnsi="Calibri" w:cs="Calibri"/>
          <w:b/>
          <w:bCs/>
        </w:rPr>
        <w:t>Dec</w:t>
      </w:r>
      <w:r w:rsidRPr="00EB31C3">
        <w:rPr>
          <w:rStyle w:val="span"/>
          <w:rFonts w:ascii="Calibri" w:eastAsia="Century Gothic" w:hAnsi="Calibri" w:cs="Calibri"/>
          <w:b/>
          <w:bCs/>
        </w:rPr>
        <w:t xml:space="preserve"> 202</w:t>
      </w:r>
      <w:r w:rsidR="00955F99" w:rsidRPr="00EB31C3">
        <w:rPr>
          <w:rStyle w:val="span"/>
          <w:rFonts w:ascii="Calibri" w:eastAsia="Century Gothic" w:hAnsi="Calibri" w:cs="Calibri"/>
          <w:b/>
          <w:bCs/>
        </w:rPr>
        <w:t>3</w:t>
      </w:r>
      <w:r w:rsidRPr="00EB31C3">
        <w:rPr>
          <w:rStyle w:val="span"/>
          <w:rFonts w:ascii="Calibri" w:eastAsia="Century Gothic" w:hAnsi="Calibri" w:cs="Calibri"/>
          <w:b/>
          <w:bCs/>
        </w:rPr>
        <w:t xml:space="preserve"> - </w:t>
      </w:r>
      <w:r w:rsidR="00BE5696">
        <w:rPr>
          <w:rStyle w:val="span"/>
          <w:rFonts w:ascii="Calibri" w:eastAsia="Century Gothic" w:hAnsi="Calibri" w:cs="Calibri"/>
          <w:b/>
          <w:bCs/>
        </w:rPr>
        <w:t>S</w:t>
      </w:r>
      <w:r w:rsidR="00C24B02">
        <w:rPr>
          <w:rStyle w:val="span"/>
          <w:rFonts w:ascii="Calibri" w:eastAsia="Century Gothic" w:hAnsi="Calibri" w:cs="Calibri"/>
          <w:b/>
          <w:bCs/>
        </w:rPr>
        <w:t>ep</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p>
    <w:p w14:paraId="73701E2F" w14:textId="2AB39A57" w:rsidR="00C07CB8" w:rsidRPr="00587405" w:rsidRDefault="00C07CB8" w:rsidP="00F45A47">
      <w:pPr>
        <w:pStyle w:val="spanpaddedline"/>
        <w:spacing w:line="240" w:lineRule="auto"/>
        <w:jc w:val="both"/>
        <w:rPr>
          <w:rFonts w:ascii="Calibri" w:eastAsia="Century Gothic" w:hAnsi="Calibri" w:cs="Calibri"/>
          <w:b/>
          <w:bCs/>
        </w:rPr>
      </w:pPr>
      <w:r w:rsidRPr="00EB31C3">
        <w:rPr>
          <w:rStyle w:val="spancompanyname"/>
          <w:rFonts w:ascii="Calibri" w:eastAsia="Century Gothic" w:hAnsi="Calibri" w:cs="Calibri"/>
        </w:rPr>
        <w:t xml:space="preserve">Client: </w:t>
      </w:r>
      <w:r w:rsidR="0075637B" w:rsidRPr="00EB31C3">
        <w:rPr>
          <w:rStyle w:val="spancompanyname"/>
          <w:rFonts w:ascii="Calibri" w:eastAsia="Century Gothic" w:hAnsi="Calibri" w:cs="Calibri"/>
        </w:rPr>
        <w:t>AT&amp;T Inc</w:t>
      </w:r>
      <w:r w:rsidR="00621A41">
        <w:rPr>
          <w:rStyle w:val="spancompanyname"/>
          <w:rFonts w:ascii="Calibri" w:eastAsia="Century Gothic" w:hAnsi="Calibri" w:cs="Calibri"/>
        </w:rPr>
        <w:t>, Plano,</w:t>
      </w:r>
      <w:r w:rsidR="00A63BBE">
        <w:rPr>
          <w:rStyle w:val="spancompanyname"/>
          <w:rFonts w:ascii="Calibri" w:eastAsia="Century Gothic" w:hAnsi="Calibri" w:cs="Calibri"/>
        </w:rPr>
        <w:t xml:space="preserve"> </w:t>
      </w:r>
      <w:r w:rsidR="00621A41">
        <w:rPr>
          <w:rStyle w:val="spancompanyname"/>
          <w:rFonts w:ascii="Calibri" w:eastAsia="Century Gothic" w:hAnsi="Calibri" w:cs="Calibri"/>
        </w:rPr>
        <w:t>TX.</w:t>
      </w:r>
    </w:p>
    <w:p w14:paraId="2DBFAA2F" w14:textId="4F9B0C66" w:rsidR="00587405" w:rsidRPr="002E7420" w:rsidRDefault="002E7420" w:rsidP="00F45A47">
      <w:pPr>
        <w:spacing w:line="240" w:lineRule="auto"/>
        <w:jc w:val="both"/>
        <w:rPr>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159A3F6A" w14:textId="20BA8B5F" w:rsidR="00483D16" w:rsidRDefault="00483D16" w:rsidP="00F45A47">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 xml:space="preserve">Performed Platform, Regression, Performance, and Threat testing on </w:t>
      </w:r>
      <w:r w:rsidRPr="00483D16">
        <w:rPr>
          <w:rFonts w:ascii="Calibri" w:hAnsi="Calibri" w:cs="Calibri"/>
          <w:b/>
          <w:bCs/>
          <w:sz w:val="22"/>
          <w:szCs w:val="22"/>
        </w:rPr>
        <w:t>Palo Alto devices</w:t>
      </w:r>
      <w:r w:rsidRPr="00483D16">
        <w:rPr>
          <w:rFonts w:ascii="Calibri" w:hAnsi="Calibri" w:cs="Calibri"/>
          <w:sz w:val="22"/>
          <w:szCs w:val="22"/>
        </w:rPr>
        <w:t xml:space="preserve"> (PA-5260, M-500, PA-7080, and PA-3220) for each </w:t>
      </w:r>
      <w:r w:rsidRPr="00483D16">
        <w:rPr>
          <w:rFonts w:ascii="Calibri" w:hAnsi="Calibri" w:cs="Calibri"/>
          <w:b/>
          <w:bCs/>
          <w:sz w:val="22"/>
          <w:szCs w:val="22"/>
        </w:rPr>
        <w:t>PAN-OS</w:t>
      </w:r>
      <w:r w:rsidRPr="00483D16">
        <w:rPr>
          <w:rFonts w:ascii="Calibri" w:hAnsi="Calibri" w:cs="Calibri"/>
          <w:sz w:val="22"/>
          <w:szCs w:val="22"/>
        </w:rPr>
        <w:t xml:space="preserve"> version, guaranteeing improved security compliance, </w:t>
      </w:r>
      <w:r w:rsidRPr="008A7BB6">
        <w:rPr>
          <w:rFonts w:ascii="Calibri" w:hAnsi="Calibri" w:cs="Calibri"/>
          <w:b/>
          <w:bCs/>
          <w:sz w:val="22"/>
          <w:szCs w:val="22"/>
        </w:rPr>
        <w:t>2x</w:t>
      </w:r>
      <w:r w:rsidRPr="00483D16">
        <w:rPr>
          <w:rFonts w:ascii="Calibri" w:hAnsi="Calibri" w:cs="Calibri"/>
          <w:sz w:val="22"/>
          <w:szCs w:val="22"/>
        </w:rPr>
        <w:t xml:space="preserve"> issue detection speed, and increased stability across enterprise installations. </w:t>
      </w:r>
    </w:p>
    <w:p w14:paraId="4CA7A6EC" w14:textId="77777777" w:rsidR="00C822F9" w:rsidRDefault="00483D16" w:rsidP="00C822F9">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I</w:t>
      </w:r>
      <w:r w:rsidR="00A10E61">
        <w:rPr>
          <w:rFonts w:ascii="Calibri" w:hAnsi="Calibri" w:cs="Calibri"/>
          <w:sz w:val="22"/>
          <w:szCs w:val="22"/>
        </w:rPr>
        <w:t>mplement</w:t>
      </w:r>
      <w:r w:rsidRPr="00483D16">
        <w:rPr>
          <w:rFonts w:ascii="Calibri" w:hAnsi="Calibri" w:cs="Calibri"/>
          <w:sz w:val="22"/>
          <w:szCs w:val="22"/>
        </w:rPr>
        <w:t xml:space="preserve">ed </w:t>
      </w:r>
      <w:r w:rsidRPr="00483D16">
        <w:rPr>
          <w:rFonts w:ascii="Calibri" w:hAnsi="Calibri" w:cs="Calibri"/>
          <w:b/>
          <w:bCs/>
          <w:sz w:val="22"/>
          <w:szCs w:val="22"/>
        </w:rPr>
        <w:t>Cisco ACI</w:t>
      </w:r>
      <w:r w:rsidRPr="00483D16">
        <w:rPr>
          <w:rFonts w:ascii="Calibri" w:hAnsi="Calibri" w:cs="Calibri"/>
          <w:sz w:val="22"/>
          <w:szCs w:val="22"/>
        </w:rPr>
        <w:t xml:space="preserve"> in datacenters, developing a plan that made advantage of cloud orchestration tools and containerized workloads, which resulted to </w:t>
      </w:r>
      <w:r w:rsidRPr="008A7BB6">
        <w:rPr>
          <w:rFonts w:ascii="Calibri" w:hAnsi="Calibri" w:cs="Calibri"/>
          <w:b/>
          <w:bCs/>
          <w:sz w:val="22"/>
          <w:szCs w:val="22"/>
        </w:rPr>
        <w:t>3x</w:t>
      </w:r>
      <w:r w:rsidRPr="00483D16">
        <w:rPr>
          <w:rFonts w:ascii="Calibri" w:hAnsi="Calibri" w:cs="Calibri"/>
          <w:sz w:val="22"/>
          <w:szCs w:val="22"/>
        </w:rPr>
        <w:t xml:space="preserve"> times faster application deployment cycles and more efficient operations for developers and end users. </w:t>
      </w:r>
    </w:p>
    <w:p w14:paraId="097F2A16" w14:textId="506EFB33" w:rsidR="00483D16" w:rsidRPr="00C822F9" w:rsidRDefault="00C822F9" w:rsidP="00C822F9">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sz w:val="22"/>
          <w:szCs w:val="22"/>
        </w:rPr>
        <w:t xml:space="preserve">Managing the firewalls, proxy servers, site-to-site and B2B VPNs, </w:t>
      </w:r>
      <w:r w:rsidRPr="0039136A">
        <w:rPr>
          <w:rFonts w:ascii="Calibri" w:hAnsi="Calibri" w:cs="Calibri"/>
          <w:sz w:val="22"/>
          <w:szCs w:val="22"/>
        </w:rPr>
        <w:t>client SSL</w:t>
      </w:r>
      <w:r w:rsidRPr="00EB31C3">
        <w:rPr>
          <w:rFonts w:ascii="Calibri" w:hAnsi="Calibri" w:cs="Calibri"/>
          <w:sz w:val="22"/>
          <w:szCs w:val="22"/>
        </w:rPr>
        <w:t xml:space="preserve"> and </w:t>
      </w:r>
      <w:r w:rsidRPr="0039136A">
        <w:rPr>
          <w:rFonts w:ascii="Calibri" w:hAnsi="Calibri" w:cs="Calibri"/>
          <w:sz w:val="22"/>
          <w:szCs w:val="22"/>
        </w:rPr>
        <w:t>IPsec VPN</w:t>
      </w:r>
      <w:r w:rsidRPr="00EB31C3">
        <w:rPr>
          <w:rFonts w:ascii="Calibri" w:hAnsi="Calibri" w:cs="Calibri"/>
          <w:sz w:val="22"/>
          <w:szCs w:val="22"/>
        </w:rPr>
        <w:t xml:space="preserve"> gateways for </w:t>
      </w:r>
      <w:r w:rsidRPr="00201689">
        <w:rPr>
          <w:rFonts w:ascii="Calibri" w:hAnsi="Calibri" w:cs="Calibri"/>
          <w:b/>
          <w:bCs/>
          <w:sz w:val="22"/>
          <w:szCs w:val="22"/>
        </w:rPr>
        <w:t>50 networks</w:t>
      </w:r>
      <w:r w:rsidRPr="00EB31C3">
        <w:rPr>
          <w:rFonts w:ascii="Calibri" w:hAnsi="Calibri" w:cs="Calibri"/>
          <w:sz w:val="22"/>
          <w:szCs w:val="22"/>
        </w:rPr>
        <w:t xml:space="preserve"> with </w:t>
      </w:r>
      <w:r w:rsidRPr="00201689">
        <w:rPr>
          <w:rFonts w:ascii="Calibri" w:hAnsi="Calibri" w:cs="Calibri"/>
          <w:b/>
          <w:bCs/>
          <w:sz w:val="22"/>
          <w:szCs w:val="22"/>
        </w:rPr>
        <w:t>9000+ users</w:t>
      </w:r>
      <w:r w:rsidRPr="00EB31C3">
        <w:rPr>
          <w:rFonts w:ascii="Calibri" w:hAnsi="Calibri" w:cs="Calibri"/>
          <w:sz w:val="22"/>
          <w:szCs w:val="22"/>
        </w:rPr>
        <w:t xml:space="preserve"> and hundreds of public web apps.</w:t>
      </w:r>
    </w:p>
    <w:p w14:paraId="0161B406" w14:textId="76E0BE34" w:rsidR="00DA68D2" w:rsidRDefault="00DA68D2" w:rsidP="00F45A47">
      <w:pPr>
        <w:pStyle w:val="ListParagraph"/>
        <w:numPr>
          <w:ilvl w:val="0"/>
          <w:numId w:val="3"/>
        </w:numPr>
        <w:spacing w:line="240" w:lineRule="auto"/>
        <w:jc w:val="both"/>
        <w:textAlignment w:val="auto"/>
        <w:rPr>
          <w:rFonts w:ascii="Calibri" w:hAnsi="Calibri" w:cs="Calibri"/>
          <w:sz w:val="22"/>
          <w:szCs w:val="22"/>
        </w:rPr>
      </w:pPr>
      <w:r w:rsidRPr="00DA68D2">
        <w:rPr>
          <w:rFonts w:ascii="Calibri" w:hAnsi="Calibri" w:cs="Calibri"/>
          <w:sz w:val="22"/>
          <w:szCs w:val="22"/>
        </w:rPr>
        <w:t xml:space="preserve">Involved in the Configuration of </w:t>
      </w:r>
      <w:r w:rsidRPr="008A7BB6">
        <w:rPr>
          <w:rFonts w:ascii="Calibri" w:hAnsi="Calibri" w:cs="Calibri"/>
          <w:b/>
          <w:bCs/>
          <w:sz w:val="22"/>
          <w:szCs w:val="22"/>
        </w:rPr>
        <w:t>Access lists (ACL)</w:t>
      </w:r>
      <w:r w:rsidRPr="00DA68D2">
        <w:rPr>
          <w:rFonts w:ascii="Calibri" w:hAnsi="Calibri" w:cs="Calibri"/>
          <w:sz w:val="22"/>
          <w:szCs w:val="22"/>
        </w:rPr>
        <w:t xml:space="preserve"> on </w:t>
      </w:r>
      <w:r w:rsidRPr="00DA68D2">
        <w:rPr>
          <w:rFonts w:ascii="Calibri" w:hAnsi="Calibri" w:cs="Calibri"/>
          <w:b/>
          <w:bCs/>
          <w:sz w:val="22"/>
          <w:szCs w:val="22"/>
        </w:rPr>
        <w:t>checkpoint</w:t>
      </w:r>
      <w:r w:rsidRPr="00DA68D2">
        <w:rPr>
          <w:rFonts w:ascii="Calibri" w:hAnsi="Calibri" w:cs="Calibri"/>
          <w:sz w:val="22"/>
          <w:szCs w:val="22"/>
        </w:rPr>
        <w:t xml:space="preserve"> firewalls for the proper network routing for the B2B network connectivity.</w:t>
      </w:r>
    </w:p>
    <w:p w14:paraId="33DF929B" w14:textId="2E69B65F" w:rsidR="00201689" w:rsidRDefault="00201689" w:rsidP="00F45A47">
      <w:pPr>
        <w:pStyle w:val="ListParagraph"/>
        <w:numPr>
          <w:ilvl w:val="0"/>
          <w:numId w:val="3"/>
        </w:numPr>
        <w:spacing w:line="240" w:lineRule="auto"/>
        <w:jc w:val="both"/>
        <w:textAlignment w:val="auto"/>
        <w:rPr>
          <w:rFonts w:ascii="Calibri" w:hAnsi="Calibri" w:cs="Calibri"/>
          <w:sz w:val="22"/>
          <w:szCs w:val="22"/>
        </w:rPr>
      </w:pPr>
      <w:r w:rsidRPr="00201689">
        <w:rPr>
          <w:rFonts w:ascii="Calibri" w:hAnsi="Calibri" w:cs="Calibri"/>
          <w:sz w:val="22"/>
          <w:szCs w:val="22"/>
        </w:rPr>
        <w:t>Configure and manage LDAP User management with Checkpoint Smart Directory</w:t>
      </w:r>
      <w:r w:rsidR="00151B44">
        <w:rPr>
          <w:rFonts w:ascii="Calibri" w:hAnsi="Calibri" w:cs="Calibri"/>
          <w:sz w:val="22"/>
          <w:szCs w:val="22"/>
        </w:rPr>
        <w:t xml:space="preserve"> and</w:t>
      </w:r>
      <w:r w:rsidRPr="00201689">
        <w:rPr>
          <w:rFonts w:ascii="Calibri" w:hAnsi="Calibri" w:cs="Calibri"/>
          <w:sz w:val="22"/>
          <w:szCs w:val="22"/>
        </w:rPr>
        <w:t xml:space="preserve"> Implemented the policy rules and DMZ for multiple clients of the state on the Checkpoint firewall.</w:t>
      </w:r>
    </w:p>
    <w:p w14:paraId="53AAEB01" w14:textId="69D404A7" w:rsidR="00D64973" w:rsidRDefault="00D64973" w:rsidP="00F45A47">
      <w:pPr>
        <w:pStyle w:val="ListParagraph"/>
        <w:numPr>
          <w:ilvl w:val="0"/>
          <w:numId w:val="3"/>
        </w:numPr>
        <w:spacing w:line="240" w:lineRule="auto"/>
        <w:jc w:val="both"/>
        <w:textAlignment w:val="auto"/>
        <w:rPr>
          <w:rFonts w:ascii="Calibri" w:hAnsi="Calibri" w:cs="Calibri"/>
          <w:sz w:val="22"/>
          <w:szCs w:val="22"/>
          <w:lang w:val="en-IN" w:eastAsia="en-IN"/>
        </w:rPr>
      </w:pPr>
      <w:r>
        <w:rPr>
          <w:rFonts w:ascii="Calibri" w:hAnsi="Calibri" w:cs="Calibri"/>
          <w:sz w:val="22"/>
          <w:szCs w:val="22"/>
          <w:lang w:val="en-IN" w:eastAsia="en-IN"/>
        </w:rPr>
        <w:t xml:space="preserve">Configured </w:t>
      </w:r>
      <w:r w:rsidRPr="00886180">
        <w:rPr>
          <w:rFonts w:ascii="Calibri" w:hAnsi="Calibri" w:cs="Calibri"/>
          <w:b/>
          <w:bCs/>
          <w:sz w:val="22"/>
          <w:szCs w:val="22"/>
          <w:lang w:val="en-IN" w:eastAsia="en-IN"/>
        </w:rPr>
        <w:t>cisco ASA 5500-X</w:t>
      </w:r>
      <w:r>
        <w:rPr>
          <w:rFonts w:ascii="Calibri" w:hAnsi="Calibri" w:cs="Calibri"/>
          <w:sz w:val="22"/>
          <w:szCs w:val="22"/>
          <w:lang w:val="en-IN" w:eastAsia="en-IN"/>
        </w:rPr>
        <w:t xml:space="preserve"> series firewalls with version 9.14, implementing advanced security policies, intrusion prevention and VPN services for secure network access.</w:t>
      </w:r>
    </w:p>
    <w:p w14:paraId="2245D97A" w14:textId="50DB1D9C" w:rsidR="00B75F64" w:rsidRPr="00B75F64" w:rsidRDefault="00B75F64"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cisco ISE version 2.7 for network access control, enabling role-based access and enhancing security across the enterprise networks.</w:t>
      </w:r>
    </w:p>
    <w:p w14:paraId="4796F5FE" w14:textId="2E0F1023" w:rsidR="00922B65" w:rsidRPr="000129F6" w:rsidRDefault="00922B65"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Implementing </w:t>
      </w:r>
      <w:r w:rsidRPr="00EB31C3">
        <w:rPr>
          <w:rFonts w:ascii="Calibri" w:hAnsi="Calibri" w:cs="Calibri"/>
          <w:b/>
          <w:bCs/>
          <w:color w:val="000000"/>
          <w:sz w:val="22"/>
          <w:szCs w:val="22"/>
        </w:rPr>
        <w:t>Silver Peak’s</w:t>
      </w:r>
      <w:r w:rsidRPr="00EB31C3">
        <w:rPr>
          <w:rFonts w:ascii="Calibri" w:hAnsi="Calibri" w:cs="Calibri"/>
          <w:color w:val="000000"/>
          <w:sz w:val="22"/>
          <w:szCs w:val="22"/>
        </w:rPr>
        <w:t xml:space="preserve"> WAN hardening features to secure traffic and protect against threats, ensuring robust and reliable connectivity for enterprise applications.</w:t>
      </w:r>
    </w:p>
    <w:p w14:paraId="677D2FC0" w14:textId="77777777" w:rsidR="007563FE" w:rsidRPr="007563FE" w:rsidRDefault="009A5A1D" w:rsidP="007563FE">
      <w:pPr>
        <w:pStyle w:val="ListParagraph"/>
        <w:numPr>
          <w:ilvl w:val="0"/>
          <w:numId w:val="3"/>
        </w:numPr>
        <w:jc w:val="both"/>
        <w:rPr>
          <w:rFonts w:ascii="Calibri" w:hAnsi="Calibri" w:cs="Calibri"/>
          <w:sz w:val="22"/>
          <w:szCs w:val="22"/>
        </w:rPr>
      </w:pPr>
      <w:r w:rsidRPr="00EB31C3">
        <w:rPr>
          <w:rFonts w:ascii="Calibri" w:hAnsi="Calibri" w:cs="Calibri"/>
          <w:sz w:val="22"/>
          <w:szCs w:val="22"/>
        </w:rPr>
        <w:lastRenderedPageBreak/>
        <w:t xml:space="preserve">Integrating Cisco SD-WAN with </w:t>
      </w:r>
      <w:r w:rsidRPr="00EB31C3">
        <w:rPr>
          <w:rFonts w:ascii="Calibri" w:hAnsi="Calibri" w:cs="Calibri"/>
          <w:b/>
          <w:bCs/>
          <w:sz w:val="22"/>
          <w:szCs w:val="22"/>
        </w:rPr>
        <w:t>IOS 17.x,</w:t>
      </w:r>
      <w:r w:rsidRPr="00EB31C3">
        <w:rPr>
          <w:rFonts w:ascii="Calibri" w:hAnsi="Calibri" w:cs="Calibri"/>
          <w:sz w:val="22"/>
          <w:szCs w:val="22"/>
        </w:rPr>
        <w:t xml:space="preserve"> optimi</w:t>
      </w:r>
      <w:r>
        <w:rPr>
          <w:rFonts w:ascii="Calibri" w:hAnsi="Calibri" w:cs="Calibri"/>
          <w:sz w:val="22"/>
          <w:szCs w:val="22"/>
        </w:rPr>
        <w:t>z</w:t>
      </w:r>
      <w:r w:rsidRPr="00EB31C3">
        <w:rPr>
          <w:rFonts w:ascii="Calibri" w:hAnsi="Calibri" w:cs="Calibri"/>
          <w:sz w:val="22"/>
          <w:szCs w:val="22"/>
        </w:rPr>
        <w:t>ing WAN connectivity, reducing costs, and enhancing application performance across multiple branch locations</w:t>
      </w:r>
      <w:r w:rsidR="007563FE">
        <w:rPr>
          <w:rFonts w:ascii="Calibri" w:hAnsi="Calibri" w:cs="Calibri"/>
          <w:sz w:val="22"/>
          <w:szCs w:val="22"/>
        </w:rPr>
        <w:t>.</w:t>
      </w:r>
      <w:r w:rsidR="007563FE" w:rsidRPr="007563FE">
        <w:rPr>
          <w:rFonts w:hAnsi="Symbol"/>
        </w:rPr>
        <w:t xml:space="preserve"> </w:t>
      </w:r>
    </w:p>
    <w:p w14:paraId="18628D78" w14:textId="68C0AFEF" w:rsidR="007563FE" w:rsidRPr="007563FE" w:rsidRDefault="007563FE" w:rsidP="007563FE">
      <w:pPr>
        <w:pStyle w:val="ListParagraph"/>
        <w:numPr>
          <w:ilvl w:val="0"/>
          <w:numId w:val="3"/>
        </w:numPr>
        <w:jc w:val="both"/>
        <w:rPr>
          <w:rFonts w:ascii="Calibri" w:hAnsi="Calibri" w:cs="Calibri"/>
          <w:sz w:val="22"/>
          <w:szCs w:val="22"/>
        </w:rPr>
      </w:pPr>
      <w:r w:rsidRPr="007563FE">
        <w:rPr>
          <w:rFonts w:ascii="Calibri" w:hAnsi="Calibri" w:cs="Calibri"/>
          <w:sz w:val="22"/>
          <w:szCs w:val="22"/>
        </w:rPr>
        <w:t>Implemented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policies</w:t>
      </w:r>
      <w:r w:rsidRPr="007563FE">
        <w:rPr>
          <w:rFonts w:ascii="Calibri" w:hAnsi="Calibri" w:cs="Calibri"/>
          <w:sz w:val="22"/>
          <w:szCs w:val="22"/>
        </w:rPr>
        <w:t xml:space="preserve"> to automate configuration baselines across Linux fleets, reducing config drift and improving node compliance in production environments.</w:t>
      </w:r>
    </w:p>
    <w:p w14:paraId="7CDAB4C2" w14:textId="77777777" w:rsidR="002326E5" w:rsidRPr="002326E5" w:rsidRDefault="007563FE" w:rsidP="002326E5">
      <w:pPr>
        <w:pStyle w:val="ListParagraph"/>
        <w:numPr>
          <w:ilvl w:val="0"/>
          <w:numId w:val="3"/>
        </w:numPr>
        <w:jc w:val="both"/>
        <w:rPr>
          <w:rFonts w:ascii="Calibri" w:hAnsi="Calibri" w:cs="Calibri"/>
          <w:sz w:val="22"/>
          <w:szCs w:val="22"/>
        </w:rPr>
      </w:pPr>
      <w:r w:rsidRPr="007563FE">
        <w:rPr>
          <w:rFonts w:ascii="Calibri" w:hAnsi="Calibri" w:cs="Calibri"/>
          <w:sz w:val="22"/>
          <w:szCs w:val="22"/>
        </w:rPr>
        <w:t>Deployed</w:t>
      </w:r>
      <w:r w:rsidRPr="007563FE">
        <w:rPr>
          <w:rFonts w:ascii="Calibri" w:hAnsi="Calibri" w:cs="Calibri"/>
          <w:b/>
          <w:bCs/>
          <w:sz w:val="22"/>
          <w:szCs w:val="22"/>
        </w:rPr>
        <w:t xml:space="preserve"> CF</w:t>
      </w:r>
      <w:r>
        <w:rPr>
          <w:rFonts w:ascii="Calibri" w:hAnsi="Calibri" w:cs="Calibri"/>
          <w:b/>
          <w:bCs/>
          <w:sz w:val="22"/>
          <w:szCs w:val="22"/>
        </w:rPr>
        <w:t xml:space="preserve"> </w:t>
      </w:r>
      <w:r w:rsidRPr="007563FE">
        <w:rPr>
          <w:rFonts w:ascii="Calibri" w:hAnsi="Calibri" w:cs="Calibri"/>
          <w:b/>
          <w:bCs/>
          <w:sz w:val="22"/>
          <w:szCs w:val="22"/>
        </w:rPr>
        <w:t>Engine agents</w:t>
      </w:r>
      <w:r w:rsidRPr="007563FE">
        <w:rPr>
          <w:rFonts w:ascii="Calibri" w:hAnsi="Calibri" w:cs="Calibri"/>
          <w:sz w:val="22"/>
          <w:szCs w:val="22"/>
        </w:rPr>
        <w:t xml:space="preserve"> on distributed server clusters and integrated them with existing monitoring platforms to maintain consistent state and improve visibility during audits.</w:t>
      </w:r>
      <w:r w:rsidR="002326E5" w:rsidRPr="002326E5">
        <w:rPr>
          <w:rFonts w:hAnsi="Symbol"/>
        </w:rPr>
        <w:t xml:space="preserve"> </w:t>
      </w:r>
    </w:p>
    <w:p w14:paraId="6ACA3608" w14:textId="34058B67"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Deployed ONTs across access networks for </w:t>
      </w:r>
      <w:r w:rsidRPr="0005761E">
        <w:rPr>
          <w:rFonts w:ascii="Calibri" w:hAnsi="Calibri" w:cs="Calibri"/>
          <w:b/>
          <w:bCs/>
          <w:sz w:val="22"/>
          <w:szCs w:val="22"/>
        </w:rPr>
        <w:t>FTTH/FTT</w:t>
      </w:r>
      <w:r w:rsidR="0005761E">
        <w:rPr>
          <w:rFonts w:ascii="Calibri" w:hAnsi="Calibri" w:cs="Calibri"/>
          <w:b/>
          <w:bCs/>
          <w:sz w:val="22"/>
          <w:szCs w:val="22"/>
        </w:rPr>
        <w:t>P</w:t>
      </w:r>
      <w:r w:rsidRPr="002326E5">
        <w:rPr>
          <w:rFonts w:ascii="Calibri" w:hAnsi="Calibri" w:cs="Calibri"/>
          <w:sz w:val="22"/>
          <w:szCs w:val="22"/>
        </w:rPr>
        <w:t xml:space="preserve"> customers, ensuring stable optical connectivity and reducing last-mile service outages through proper provisioning and signal-level validation.</w:t>
      </w:r>
    </w:p>
    <w:p w14:paraId="6A87D30E" w14:textId="27954412"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Implemented SONET ring configurations (UPS/BI-DIR/MS-BI-DIR) to improve network survivability, enabling automatic path switching and minimizing downtime during fiber cuts or node failures.</w:t>
      </w:r>
    </w:p>
    <w:p w14:paraId="77B8AD8E" w14:textId="7B2A2D86" w:rsidR="002326E5"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Led routine maintenance and upgrades on </w:t>
      </w:r>
      <w:r w:rsidRPr="0005761E">
        <w:rPr>
          <w:rFonts w:ascii="Calibri" w:hAnsi="Calibri" w:cs="Calibri"/>
          <w:b/>
          <w:bCs/>
          <w:sz w:val="22"/>
          <w:szCs w:val="22"/>
        </w:rPr>
        <w:t>SONET ADM</w:t>
      </w:r>
      <w:r w:rsidRPr="002326E5">
        <w:rPr>
          <w:rFonts w:ascii="Calibri" w:hAnsi="Calibri" w:cs="Calibri"/>
          <w:sz w:val="22"/>
          <w:szCs w:val="22"/>
        </w:rPr>
        <w:t xml:space="preserve"> nodes, coordinating with transport teams to validate ring health, sync status, and cross-connect mappings without impacting active circuits.</w:t>
      </w:r>
    </w:p>
    <w:p w14:paraId="4E3C251E" w14:textId="6019F22B" w:rsidR="009A5A1D" w:rsidRPr="002326E5" w:rsidRDefault="002326E5" w:rsidP="002326E5">
      <w:pPr>
        <w:pStyle w:val="ListParagraph"/>
        <w:numPr>
          <w:ilvl w:val="0"/>
          <w:numId w:val="3"/>
        </w:numPr>
        <w:jc w:val="both"/>
        <w:rPr>
          <w:rFonts w:ascii="Calibri" w:hAnsi="Calibri" w:cs="Calibri"/>
          <w:sz w:val="22"/>
          <w:szCs w:val="22"/>
        </w:rPr>
      </w:pPr>
      <w:r w:rsidRPr="002326E5">
        <w:rPr>
          <w:rFonts w:ascii="Calibri" w:hAnsi="Calibri" w:cs="Calibri"/>
          <w:sz w:val="22"/>
          <w:szCs w:val="22"/>
        </w:rPr>
        <w:t xml:space="preserve">Optimized </w:t>
      </w:r>
      <w:r w:rsidRPr="0005761E">
        <w:rPr>
          <w:rFonts w:ascii="Calibri" w:hAnsi="Calibri" w:cs="Calibri"/>
          <w:b/>
          <w:bCs/>
          <w:sz w:val="22"/>
          <w:szCs w:val="22"/>
        </w:rPr>
        <w:t>ONT activation</w:t>
      </w:r>
      <w:r w:rsidRPr="002326E5">
        <w:rPr>
          <w:rFonts w:ascii="Calibri" w:hAnsi="Calibri" w:cs="Calibri"/>
          <w:sz w:val="22"/>
          <w:szCs w:val="22"/>
        </w:rPr>
        <w:t xml:space="preserve"> workflows by aligning profile templates with OLT configurations, improving service turn-up time for broadband, voice, and IPTV services.</w:t>
      </w:r>
    </w:p>
    <w:p w14:paraId="106696F3" w14:textId="2D1AD7A3" w:rsidR="00F778A3"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Led field optimization activities involving frequency planning, power adjustments, and antenna tilt calibrations to improve </w:t>
      </w:r>
      <w:r w:rsidRPr="00F778A3">
        <w:rPr>
          <w:rFonts w:ascii="Calibri" w:hAnsi="Calibri" w:cs="Calibri"/>
          <w:b/>
          <w:bCs/>
          <w:sz w:val="22"/>
          <w:szCs w:val="22"/>
        </w:rPr>
        <w:t>SINR</w:t>
      </w:r>
      <w:r w:rsidRPr="00F778A3">
        <w:rPr>
          <w:rFonts w:ascii="Calibri" w:hAnsi="Calibri" w:cs="Calibri"/>
          <w:sz w:val="22"/>
          <w:szCs w:val="22"/>
        </w:rPr>
        <w:t xml:space="preserve"> and </w:t>
      </w:r>
      <w:r w:rsidRPr="00F778A3">
        <w:rPr>
          <w:rFonts w:ascii="Calibri" w:hAnsi="Calibri" w:cs="Calibri"/>
          <w:b/>
          <w:bCs/>
          <w:sz w:val="22"/>
          <w:szCs w:val="22"/>
        </w:rPr>
        <w:t>RSRP</w:t>
      </w:r>
      <w:r w:rsidRPr="00F778A3">
        <w:rPr>
          <w:rFonts w:ascii="Calibri" w:hAnsi="Calibri" w:cs="Calibri"/>
          <w:sz w:val="22"/>
          <w:szCs w:val="22"/>
        </w:rPr>
        <w:t xml:space="preserve"> metrics in live deployments.</w:t>
      </w:r>
    </w:p>
    <w:p w14:paraId="7C8AA11C" w14:textId="5C578A4B" w:rsidR="00BF3A08"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Conducted post-deployment </w:t>
      </w:r>
      <w:r w:rsidRPr="00F778A3">
        <w:rPr>
          <w:rFonts w:ascii="Calibri" w:hAnsi="Calibri" w:cs="Calibri"/>
          <w:b/>
          <w:bCs/>
          <w:sz w:val="22"/>
          <w:szCs w:val="22"/>
        </w:rPr>
        <w:t>RF performance</w:t>
      </w:r>
      <w:r w:rsidRPr="00F778A3">
        <w:rPr>
          <w:rFonts w:ascii="Calibri" w:hAnsi="Calibri" w:cs="Calibri"/>
          <w:sz w:val="22"/>
          <w:szCs w:val="22"/>
        </w:rPr>
        <w:t xml:space="preserve"> assessments using spectrum analyzers and drive-test data to fine-tune parameters and eliminate dead zones.</w:t>
      </w:r>
    </w:p>
    <w:p w14:paraId="75101327" w14:textId="55091632" w:rsidR="00BF3A08" w:rsidRPr="00BF3A08" w:rsidRDefault="00BF3A08" w:rsidP="00BF3A08">
      <w:pPr>
        <w:pStyle w:val="ListParagraph"/>
        <w:numPr>
          <w:ilvl w:val="0"/>
          <w:numId w:val="3"/>
        </w:numPr>
        <w:shd w:val="clear" w:color="auto" w:fill="FFFFFF"/>
        <w:jc w:val="both"/>
        <w:rPr>
          <w:rFonts w:ascii="Calibri" w:hAnsi="Calibri" w:cs="Calibri"/>
          <w:sz w:val="22"/>
          <w:szCs w:val="22"/>
        </w:rPr>
      </w:pPr>
      <w:r w:rsidRPr="00BF3A08">
        <w:rPr>
          <w:rFonts w:ascii="Calibri" w:hAnsi="Calibri" w:cs="Calibri"/>
          <w:sz w:val="22"/>
          <w:szCs w:val="22"/>
        </w:rPr>
        <w:t xml:space="preserve">Optimized </w:t>
      </w:r>
      <w:r w:rsidRPr="002326E5">
        <w:rPr>
          <w:rFonts w:ascii="Calibri" w:hAnsi="Calibri" w:cs="Calibri"/>
          <w:sz w:val="22"/>
          <w:szCs w:val="22"/>
        </w:rPr>
        <w:t>IPsec VPNs, SD-WAN, and BGP routing</w:t>
      </w:r>
      <w:r w:rsidRPr="00BF3A08">
        <w:rPr>
          <w:rFonts w:ascii="Calibri" w:hAnsi="Calibri" w:cs="Calibri"/>
          <w:sz w:val="22"/>
          <w:szCs w:val="22"/>
        </w:rPr>
        <w:t xml:space="preserve"> for hybrid-cloud traffic across </w:t>
      </w:r>
      <w:r w:rsidRPr="00BF3A08">
        <w:rPr>
          <w:rFonts w:ascii="Calibri" w:hAnsi="Calibri" w:cs="Calibri"/>
          <w:b/>
          <w:bCs/>
          <w:sz w:val="22"/>
          <w:szCs w:val="22"/>
        </w:rPr>
        <w:t>40+ branch sites</w:t>
      </w:r>
      <w:r w:rsidRPr="00BF3A08">
        <w:rPr>
          <w:rFonts w:ascii="Calibri" w:hAnsi="Calibri" w:cs="Calibri"/>
          <w:sz w:val="22"/>
          <w:szCs w:val="22"/>
        </w:rPr>
        <w:t xml:space="preserve">, improving WAN performance by </w:t>
      </w:r>
      <w:r w:rsidRPr="00BF3A08">
        <w:rPr>
          <w:rFonts w:ascii="Calibri" w:hAnsi="Calibri" w:cs="Calibri"/>
          <w:b/>
          <w:bCs/>
          <w:sz w:val="22"/>
          <w:szCs w:val="22"/>
        </w:rPr>
        <w:t>~25%</w:t>
      </w:r>
      <w:r w:rsidRPr="00BF3A08">
        <w:rPr>
          <w:rFonts w:ascii="Calibri" w:hAnsi="Calibri" w:cs="Calibri"/>
          <w:sz w:val="22"/>
          <w:szCs w:val="22"/>
        </w:rPr>
        <w:t xml:space="preserve"> and cutting MPLS utilization by </w:t>
      </w:r>
      <w:r w:rsidRPr="00BF3A08">
        <w:rPr>
          <w:rFonts w:ascii="Calibri" w:hAnsi="Calibri" w:cs="Calibri"/>
          <w:b/>
          <w:bCs/>
          <w:sz w:val="22"/>
          <w:szCs w:val="22"/>
        </w:rPr>
        <w:t>$120K annually</w:t>
      </w:r>
      <w:r w:rsidRPr="00BF3A08">
        <w:rPr>
          <w:rFonts w:ascii="Calibri" w:hAnsi="Calibri" w:cs="Calibri"/>
          <w:sz w:val="22"/>
          <w:szCs w:val="22"/>
        </w:rPr>
        <w:t xml:space="preserve"> through link steering and failover tuning.</w:t>
      </w:r>
    </w:p>
    <w:p w14:paraId="475FB2FB" w14:textId="50892CB2" w:rsidR="00004B5B" w:rsidRPr="00BF3A08" w:rsidRDefault="00BF3A08" w:rsidP="00BF3A08">
      <w:pPr>
        <w:pStyle w:val="ListParagraph"/>
        <w:numPr>
          <w:ilvl w:val="0"/>
          <w:numId w:val="3"/>
        </w:numPr>
        <w:shd w:val="clear" w:color="auto" w:fill="FFFFFF"/>
        <w:spacing w:line="240" w:lineRule="auto"/>
        <w:jc w:val="both"/>
        <w:textAlignment w:val="auto"/>
        <w:rPr>
          <w:rFonts w:ascii="Calibri" w:hAnsi="Calibri" w:cs="Calibri"/>
          <w:sz w:val="22"/>
          <w:szCs w:val="22"/>
        </w:rPr>
      </w:pPr>
      <w:r w:rsidRPr="00BF3A08">
        <w:rPr>
          <w:rFonts w:ascii="Calibri" w:hAnsi="Calibri" w:cs="Calibri"/>
          <w:sz w:val="22"/>
          <w:szCs w:val="22"/>
        </w:rPr>
        <w:t xml:space="preserve">Strengthened security posture by building </w:t>
      </w:r>
      <w:r w:rsidRPr="001C0FEC">
        <w:rPr>
          <w:rFonts w:ascii="Calibri" w:hAnsi="Calibri" w:cs="Calibri"/>
          <w:sz w:val="22"/>
          <w:szCs w:val="22"/>
        </w:rPr>
        <w:t>Forti</w:t>
      </w:r>
      <w:r w:rsidR="001C0FEC">
        <w:rPr>
          <w:rFonts w:ascii="Calibri" w:hAnsi="Calibri" w:cs="Calibri"/>
          <w:sz w:val="22"/>
          <w:szCs w:val="22"/>
        </w:rPr>
        <w:t xml:space="preserve"> </w:t>
      </w:r>
      <w:r w:rsidRPr="001C0FEC">
        <w:rPr>
          <w:rFonts w:ascii="Calibri" w:hAnsi="Calibri" w:cs="Calibri"/>
          <w:sz w:val="22"/>
          <w:szCs w:val="22"/>
        </w:rPr>
        <w:t>Manager &amp; Forti</w:t>
      </w:r>
      <w:r w:rsidR="002326E5">
        <w:rPr>
          <w:rFonts w:ascii="Calibri" w:hAnsi="Calibri" w:cs="Calibri"/>
          <w:sz w:val="22"/>
          <w:szCs w:val="22"/>
        </w:rPr>
        <w:t xml:space="preserve"> </w:t>
      </w:r>
      <w:r w:rsidRPr="001C0FEC">
        <w:rPr>
          <w:rFonts w:ascii="Calibri" w:hAnsi="Calibri" w:cs="Calibri"/>
          <w:sz w:val="22"/>
          <w:szCs w:val="22"/>
        </w:rPr>
        <w:t>Analyzer</w:t>
      </w:r>
      <w:r w:rsidRPr="00BF3A08">
        <w:rPr>
          <w:rFonts w:ascii="Calibri" w:hAnsi="Calibri" w:cs="Calibri"/>
          <w:sz w:val="22"/>
          <w:szCs w:val="22"/>
        </w:rPr>
        <w:t xml:space="preserve"> automation workflows, increasing change audit accuracy by </w:t>
      </w:r>
      <w:r w:rsidRPr="00BF3A08">
        <w:rPr>
          <w:rFonts w:ascii="Calibri" w:hAnsi="Calibri" w:cs="Calibri"/>
          <w:b/>
          <w:bCs/>
          <w:sz w:val="22"/>
          <w:szCs w:val="22"/>
        </w:rPr>
        <w:t>50%</w:t>
      </w:r>
      <w:r w:rsidRPr="00BF3A08">
        <w:rPr>
          <w:rFonts w:ascii="Calibri" w:hAnsi="Calibri" w:cs="Calibri"/>
          <w:sz w:val="22"/>
          <w:szCs w:val="22"/>
        </w:rPr>
        <w:t xml:space="preserve">, reducing deployment time by </w:t>
      </w:r>
      <w:r w:rsidRPr="00BF3A08">
        <w:rPr>
          <w:rFonts w:ascii="Calibri" w:hAnsi="Calibri" w:cs="Calibri"/>
          <w:b/>
          <w:bCs/>
          <w:sz w:val="22"/>
          <w:szCs w:val="22"/>
        </w:rPr>
        <w:t>35%</w:t>
      </w:r>
      <w:r w:rsidRPr="00BF3A08">
        <w:rPr>
          <w:rFonts w:ascii="Calibri" w:hAnsi="Calibri" w:cs="Calibri"/>
          <w:sz w:val="22"/>
          <w:szCs w:val="22"/>
        </w:rPr>
        <w:t>, and improving incident-traceability across distributed sites.</w:t>
      </w:r>
    </w:p>
    <w:p w14:paraId="6D055414" w14:textId="23A9E26A" w:rsidR="00906AFB" w:rsidRDefault="00906AFB" w:rsidP="00F45A47">
      <w:pPr>
        <w:numPr>
          <w:ilvl w:val="0"/>
          <w:numId w:val="3"/>
        </w:numPr>
        <w:shd w:val="clear" w:color="auto" w:fill="FFFFFF"/>
        <w:spacing w:line="240" w:lineRule="auto"/>
        <w:jc w:val="both"/>
        <w:textAlignment w:val="auto"/>
        <w:rPr>
          <w:rFonts w:ascii="Calibri" w:hAnsi="Calibri" w:cs="Calibri"/>
          <w:b/>
          <w:bCs/>
          <w:sz w:val="22"/>
          <w:szCs w:val="22"/>
        </w:rPr>
      </w:pPr>
      <w:r w:rsidRPr="00EB31C3">
        <w:rPr>
          <w:rFonts w:ascii="Calibri" w:hAnsi="Calibri" w:cs="Calibri"/>
          <w:sz w:val="22"/>
          <w:szCs w:val="22"/>
        </w:rPr>
        <w:t xml:space="preserve">Working on Palo Alto Firewalls, implemented Security Policies using </w:t>
      </w:r>
      <w:r w:rsidRPr="005B3CFF">
        <w:rPr>
          <w:rFonts w:ascii="Calibri" w:hAnsi="Calibri" w:cs="Calibri"/>
          <w:sz w:val="22"/>
          <w:szCs w:val="22"/>
        </w:rPr>
        <w:t>ACL,</w:t>
      </w:r>
      <w:r w:rsidRPr="00EB31C3">
        <w:rPr>
          <w:rFonts w:ascii="Calibri" w:hAnsi="Calibri" w:cs="Calibri"/>
          <w:sz w:val="22"/>
          <w:szCs w:val="22"/>
        </w:rPr>
        <w:t xml:space="preserve"> Firewall</w:t>
      </w:r>
      <w:r w:rsidRPr="0039136A">
        <w:rPr>
          <w:rFonts w:ascii="Calibri" w:hAnsi="Calibri" w:cs="Calibri"/>
          <w:sz w:val="22"/>
          <w:szCs w:val="22"/>
        </w:rPr>
        <w:t>, IPSEC, SSL VPN, IPS/IDS, AAA</w:t>
      </w:r>
      <w:r w:rsidRPr="00EB31C3">
        <w:rPr>
          <w:rFonts w:ascii="Calibri" w:hAnsi="Calibri" w:cs="Calibri"/>
          <w:b/>
          <w:bCs/>
          <w:sz w:val="22"/>
          <w:szCs w:val="22"/>
        </w:rPr>
        <w:t xml:space="preserve"> (TACACS+ &amp; RADIUS).</w:t>
      </w:r>
    </w:p>
    <w:p w14:paraId="2065E36B" w14:textId="637C66B6" w:rsidR="00894DF8" w:rsidRPr="00894DF8" w:rsidRDefault="00894DF8"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ZPA</w:t>
      </w:r>
      <w:r w:rsidRPr="00EB31C3">
        <w:rPr>
          <w:rFonts w:ascii="Calibri" w:hAnsi="Calibri" w:cs="Calibri"/>
          <w:color w:val="000000"/>
          <w:sz w:val="22"/>
          <w:szCs w:val="22"/>
        </w:rPr>
        <w:t xml:space="preserve"> </w:t>
      </w:r>
      <w:r w:rsidRPr="00EB31C3">
        <w:rPr>
          <w:rFonts w:ascii="Calibri" w:hAnsi="Calibri" w:cs="Calibri"/>
          <w:b/>
          <w:bCs/>
          <w:color w:val="000000"/>
          <w:sz w:val="22"/>
          <w:szCs w:val="22"/>
        </w:rPr>
        <w:t>4.2</w:t>
      </w:r>
      <w:r w:rsidRPr="00EB31C3">
        <w:rPr>
          <w:rFonts w:ascii="Calibri" w:hAnsi="Calibri" w:cs="Calibri"/>
          <w:color w:val="000000"/>
          <w:sz w:val="22"/>
          <w:szCs w:val="22"/>
        </w:rPr>
        <w:t xml:space="preserve"> and </w:t>
      </w:r>
      <w:r w:rsidRPr="00EB31C3">
        <w:rPr>
          <w:rFonts w:ascii="Calibri" w:hAnsi="Calibri" w:cs="Calibri"/>
          <w:b/>
          <w:bCs/>
          <w:color w:val="000000"/>
          <w:sz w:val="22"/>
          <w:szCs w:val="22"/>
        </w:rPr>
        <w:t>ZIA 7.2</w:t>
      </w:r>
      <w:r w:rsidRPr="00EB31C3">
        <w:rPr>
          <w:rFonts w:ascii="Calibri" w:hAnsi="Calibri" w:cs="Calibri"/>
          <w:color w:val="000000"/>
          <w:sz w:val="22"/>
          <w:szCs w:val="22"/>
        </w:rPr>
        <w:t xml:space="preserve"> to provide seamless and secure access to internal applications for remote users, ensuring compliance with organizational security standards.</w:t>
      </w:r>
    </w:p>
    <w:p w14:paraId="5F461171" w14:textId="374D4A44" w:rsidR="00870A99" w:rsidRDefault="00870A99" w:rsidP="00F45A47">
      <w:pPr>
        <w:pStyle w:val="ListParagraph"/>
        <w:numPr>
          <w:ilvl w:val="0"/>
          <w:numId w:val="3"/>
        </w:numPr>
        <w:spacing w:line="240" w:lineRule="auto"/>
        <w:jc w:val="both"/>
        <w:textAlignment w:val="auto"/>
        <w:rPr>
          <w:rFonts w:ascii="Calibri" w:hAnsi="Calibri" w:cs="Calibri"/>
          <w:sz w:val="22"/>
          <w:szCs w:val="22"/>
        </w:rPr>
      </w:pPr>
      <w:r w:rsidRPr="00870A99">
        <w:rPr>
          <w:rFonts w:ascii="Calibri" w:hAnsi="Calibri" w:cs="Calibri"/>
          <w:sz w:val="22"/>
          <w:szCs w:val="22"/>
        </w:rPr>
        <w:t xml:space="preserve">Implemented </w:t>
      </w:r>
      <w:r w:rsidRPr="001A0B8A">
        <w:rPr>
          <w:rFonts w:ascii="Calibri" w:hAnsi="Calibri" w:cs="Calibri"/>
          <w:sz w:val="22"/>
          <w:szCs w:val="22"/>
        </w:rPr>
        <w:t>IP address management</w:t>
      </w:r>
      <w:r w:rsidRPr="00870A99">
        <w:rPr>
          <w:rFonts w:ascii="Calibri" w:hAnsi="Calibri" w:cs="Calibri"/>
          <w:b/>
          <w:bCs/>
          <w:sz w:val="22"/>
          <w:szCs w:val="22"/>
        </w:rPr>
        <w:t xml:space="preserve"> IPAM </w:t>
      </w:r>
      <w:r w:rsidRPr="001A0B8A">
        <w:rPr>
          <w:rFonts w:ascii="Calibri" w:hAnsi="Calibri" w:cs="Calibri"/>
          <w:sz w:val="22"/>
          <w:szCs w:val="22"/>
        </w:rPr>
        <w:t>policies</w:t>
      </w:r>
      <w:r w:rsidRPr="00870A99">
        <w:rPr>
          <w:rFonts w:ascii="Calibri" w:hAnsi="Calibri" w:cs="Calibri"/>
          <w:sz w:val="22"/>
          <w:szCs w:val="22"/>
        </w:rPr>
        <w:t xml:space="preserve"> in </w:t>
      </w:r>
      <w:r w:rsidRPr="001A0B8A">
        <w:rPr>
          <w:rFonts w:ascii="Calibri" w:hAnsi="Calibri" w:cs="Calibri"/>
          <w:b/>
          <w:bCs/>
          <w:sz w:val="22"/>
          <w:szCs w:val="22"/>
        </w:rPr>
        <w:t>Blue</w:t>
      </w:r>
      <w:r w:rsidR="00D178EF">
        <w:rPr>
          <w:rFonts w:ascii="Calibri" w:hAnsi="Calibri" w:cs="Calibri"/>
          <w:b/>
          <w:bCs/>
          <w:sz w:val="22"/>
          <w:szCs w:val="22"/>
        </w:rPr>
        <w:t xml:space="preserve"> </w:t>
      </w:r>
      <w:r w:rsidRPr="001A0B8A">
        <w:rPr>
          <w:rFonts w:ascii="Calibri" w:hAnsi="Calibri" w:cs="Calibri"/>
          <w:b/>
          <w:bCs/>
          <w:sz w:val="22"/>
          <w:szCs w:val="22"/>
        </w:rPr>
        <w:t>Cat</w:t>
      </w:r>
      <w:r w:rsidRPr="00870A99">
        <w:rPr>
          <w:rFonts w:ascii="Calibri" w:hAnsi="Calibri" w:cs="Calibri"/>
          <w:sz w:val="22"/>
          <w:szCs w:val="22"/>
        </w:rPr>
        <w:t xml:space="preserve"> to eliminate conflicts, optimize subnet allocation, and ensure accurate tracking of IPv4/IPv6 space.</w:t>
      </w:r>
    </w:p>
    <w:p w14:paraId="3EB091B7" w14:textId="5CFD043A" w:rsidR="00FE0584" w:rsidRDefault="00FE0584" w:rsidP="00F45A47">
      <w:pPr>
        <w:pStyle w:val="ListParagraph"/>
        <w:numPr>
          <w:ilvl w:val="0"/>
          <w:numId w:val="3"/>
        </w:numPr>
        <w:spacing w:line="240" w:lineRule="auto"/>
        <w:jc w:val="both"/>
        <w:textAlignment w:val="auto"/>
        <w:rPr>
          <w:rFonts w:ascii="Calibri" w:hAnsi="Calibri" w:cs="Calibri"/>
          <w:sz w:val="22"/>
          <w:szCs w:val="22"/>
        </w:rPr>
      </w:pPr>
      <w:r w:rsidRPr="00FE0584">
        <w:rPr>
          <w:rFonts w:ascii="Calibri" w:hAnsi="Calibri" w:cs="Calibri"/>
          <w:sz w:val="22"/>
          <w:szCs w:val="22"/>
        </w:rPr>
        <w:t xml:space="preserve">Integrated Splunk with </w:t>
      </w:r>
      <w:r w:rsidRPr="007723D9">
        <w:rPr>
          <w:rFonts w:ascii="Calibri" w:hAnsi="Calibri" w:cs="Calibri"/>
          <w:sz w:val="22"/>
          <w:szCs w:val="22"/>
        </w:rPr>
        <w:t>security tools (SIEM, firewalls, IDS/IPS, endpoint logs)</w:t>
      </w:r>
      <w:r w:rsidRPr="00FE0584">
        <w:rPr>
          <w:rFonts w:ascii="Calibri" w:hAnsi="Calibri" w:cs="Calibri"/>
          <w:sz w:val="22"/>
          <w:szCs w:val="22"/>
        </w:rPr>
        <w:t xml:space="preserve"> to enhance threat detection and compliance monitoring.</w:t>
      </w:r>
    </w:p>
    <w:p w14:paraId="689CB17E" w14:textId="77777777" w:rsidR="003615BA" w:rsidRDefault="0061207C"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 xml:space="preserve">Deployed F5 BIG-IP ASM version 14.x to protect web applications from threats such as SQL injections, cross-site </w:t>
      </w:r>
      <w:r w:rsidRPr="002966BA">
        <w:rPr>
          <w:rFonts w:ascii="Calibri" w:hAnsi="Calibri" w:cs="Calibri"/>
          <w:b/>
          <w:bCs/>
          <w:sz w:val="22"/>
          <w:szCs w:val="22"/>
        </w:rPr>
        <w:t xml:space="preserve">scripting (XSS) </w:t>
      </w:r>
      <w:r w:rsidRPr="008C23D7">
        <w:rPr>
          <w:rFonts w:ascii="Calibri" w:hAnsi="Calibri" w:cs="Calibri"/>
          <w:sz w:val="22"/>
          <w:szCs w:val="22"/>
        </w:rPr>
        <w:t>and</w:t>
      </w:r>
      <w:r w:rsidRPr="002966BA">
        <w:rPr>
          <w:rFonts w:ascii="Calibri" w:hAnsi="Calibri" w:cs="Calibri"/>
          <w:b/>
          <w:bCs/>
          <w:sz w:val="22"/>
          <w:szCs w:val="22"/>
        </w:rPr>
        <w:t xml:space="preserve"> DDoS</w:t>
      </w:r>
      <w:r>
        <w:rPr>
          <w:rFonts w:ascii="Calibri" w:hAnsi="Calibri" w:cs="Calibri"/>
          <w:sz w:val="22"/>
          <w:szCs w:val="22"/>
        </w:rPr>
        <w:t xml:space="preserve"> attacks. </w:t>
      </w:r>
    </w:p>
    <w:p w14:paraId="54731A5B" w14:textId="4B5E33E0" w:rsidR="008379A2" w:rsidRDefault="008379A2" w:rsidP="00F45A47">
      <w:pPr>
        <w:pStyle w:val="ListParagraph"/>
        <w:numPr>
          <w:ilvl w:val="0"/>
          <w:numId w:val="3"/>
        </w:numPr>
        <w:spacing w:line="240" w:lineRule="auto"/>
        <w:jc w:val="both"/>
        <w:textAlignment w:val="auto"/>
        <w:rPr>
          <w:rFonts w:ascii="Calibri" w:hAnsi="Calibri" w:cs="Calibri"/>
          <w:sz w:val="22"/>
          <w:szCs w:val="22"/>
        </w:rPr>
      </w:pPr>
      <w:r w:rsidRPr="008379A2">
        <w:rPr>
          <w:rFonts w:ascii="Calibri" w:hAnsi="Calibri" w:cs="Calibri"/>
          <w:sz w:val="22"/>
          <w:szCs w:val="22"/>
        </w:rPr>
        <w:t xml:space="preserve">Configured and managed </w:t>
      </w:r>
      <w:r w:rsidRPr="008379A2">
        <w:rPr>
          <w:rFonts w:ascii="Calibri" w:hAnsi="Calibri" w:cs="Calibri"/>
          <w:b/>
          <w:bCs/>
          <w:sz w:val="22"/>
          <w:szCs w:val="22"/>
        </w:rPr>
        <w:t>A10 Thunder ADC appliances</w:t>
      </w:r>
      <w:r w:rsidRPr="008379A2">
        <w:rPr>
          <w:rFonts w:ascii="Calibri" w:hAnsi="Calibri" w:cs="Calibri"/>
          <w:sz w:val="22"/>
          <w:szCs w:val="22"/>
        </w:rPr>
        <w:t xml:space="preserve"> for Layer 4–7 load balancing, SSL offloading, and application acceleration in enterprise environments.</w:t>
      </w:r>
    </w:p>
    <w:p w14:paraId="07B24FBC" w14:textId="77777777" w:rsidR="00A120ED" w:rsidRDefault="00A120ED" w:rsidP="00F45A47">
      <w:pPr>
        <w:pStyle w:val="ListParagraph"/>
        <w:numPr>
          <w:ilvl w:val="0"/>
          <w:numId w:val="3"/>
        </w:numPr>
        <w:spacing w:line="240" w:lineRule="auto"/>
        <w:jc w:val="both"/>
        <w:textAlignment w:val="auto"/>
        <w:rPr>
          <w:rFonts w:ascii="Calibri" w:hAnsi="Calibri" w:cs="Calibri"/>
          <w:sz w:val="22"/>
          <w:szCs w:val="22"/>
        </w:rPr>
      </w:pPr>
      <w:r w:rsidRPr="00A120ED">
        <w:rPr>
          <w:rFonts w:ascii="Calibri" w:hAnsi="Calibri" w:cs="Calibri"/>
          <w:sz w:val="22"/>
          <w:szCs w:val="22"/>
        </w:rPr>
        <w:t xml:space="preserve">Deployed and fine-tuned </w:t>
      </w:r>
      <w:r w:rsidRPr="00A120ED">
        <w:rPr>
          <w:rFonts w:ascii="Calibri" w:hAnsi="Calibri" w:cs="Calibri"/>
          <w:b/>
          <w:bCs/>
          <w:sz w:val="22"/>
          <w:szCs w:val="22"/>
        </w:rPr>
        <w:t>MPLS Traffic Engineering (TE) tunnels</w:t>
      </w:r>
      <w:r w:rsidRPr="00A120ED">
        <w:rPr>
          <w:rFonts w:ascii="Calibri" w:hAnsi="Calibri" w:cs="Calibri"/>
          <w:sz w:val="22"/>
          <w:szCs w:val="22"/>
        </w:rPr>
        <w:t xml:space="preserve"> to dynamically reroute traffic based on bandwidth utilization and latency thresholds.</w:t>
      </w:r>
    </w:p>
    <w:p w14:paraId="4DEC6146" w14:textId="77777777" w:rsidR="00C07CB8" w:rsidRPr="00EB31C3" w:rsidRDefault="00C07CB8" w:rsidP="00F45A47">
      <w:pPr>
        <w:numPr>
          <w:ilvl w:val="0"/>
          <w:numId w:val="3"/>
        </w:numPr>
        <w:shd w:val="clear" w:color="auto" w:fill="FFFFFF"/>
        <w:spacing w:line="240" w:lineRule="auto"/>
        <w:jc w:val="both"/>
        <w:rPr>
          <w:rFonts w:ascii="Calibri" w:hAnsi="Calibri" w:cs="Calibri"/>
          <w:sz w:val="22"/>
          <w:szCs w:val="22"/>
        </w:rPr>
      </w:pPr>
      <w:r w:rsidRPr="00EB31C3">
        <w:rPr>
          <w:rFonts w:ascii="Calibri" w:hAnsi="Calibri" w:cs="Calibri"/>
          <w:sz w:val="22"/>
          <w:szCs w:val="22"/>
        </w:rPr>
        <w:t xml:space="preserve">Utilizing </w:t>
      </w:r>
      <w:r w:rsidRPr="0039136A">
        <w:rPr>
          <w:rFonts w:ascii="Calibri" w:hAnsi="Calibri" w:cs="Calibri"/>
          <w:sz w:val="22"/>
          <w:szCs w:val="22"/>
        </w:rPr>
        <w:t>DHCP</w:t>
      </w:r>
      <w:r w:rsidRPr="00EB31C3">
        <w:rPr>
          <w:rFonts w:ascii="Calibri" w:hAnsi="Calibri" w:cs="Calibri"/>
          <w:sz w:val="22"/>
          <w:szCs w:val="22"/>
        </w:rPr>
        <w:t xml:space="preserve"> relay on Cisco </w:t>
      </w:r>
      <w:r w:rsidRPr="00EB31C3">
        <w:rPr>
          <w:rFonts w:ascii="Calibri" w:hAnsi="Calibri" w:cs="Calibri"/>
          <w:b/>
          <w:bCs/>
          <w:sz w:val="22"/>
          <w:szCs w:val="22"/>
        </w:rPr>
        <w:t>ISR 4000</w:t>
      </w:r>
      <w:r w:rsidRPr="00EB31C3">
        <w:rPr>
          <w:rFonts w:ascii="Calibri" w:hAnsi="Calibri" w:cs="Calibri"/>
          <w:sz w:val="22"/>
          <w:szCs w:val="22"/>
        </w:rPr>
        <w:t xml:space="preserve"> Series routers to forward DHCP requests between different subnets, ensuring seamless IP address assignment across the network.</w:t>
      </w:r>
    </w:p>
    <w:p w14:paraId="2F98B669" w14:textId="54B86E3A" w:rsidR="008F1908" w:rsidRDefault="008F1908" w:rsidP="00F45A47">
      <w:pPr>
        <w:numPr>
          <w:ilvl w:val="0"/>
          <w:numId w:val="3"/>
        </w:numPr>
        <w:shd w:val="clear" w:color="auto" w:fill="FFFFFF"/>
        <w:spacing w:line="240" w:lineRule="auto"/>
        <w:jc w:val="both"/>
        <w:rPr>
          <w:rFonts w:ascii="Calibri" w:hAnsi="Calibri" w:cs="Calibri"/>
          <w:sz w:val="22"/>
          <w:szCs w:val="22"/>
        </w:rPr>
      </w:pPr>
      <w:r w:rsidRPr="008F1908">
        <w:rPr>
          <w:rFonts w:ascii="Calibri" w:hAnsi="Calibri" w:cs="Calibri"/>
          <w:sz w:val="22"/>
          <w:szCs w:val="22"/>
        </w:rPr>
        <w:t xml:space="preserve">Migrated on-premises workloads to </w:t>
      </w:r>
      <w:r w:rsidRPr="008F1908">
        <w:rPr>
          <w:rFonts w:ascii="Calibri" w:hAnsi="Calibri" w:cs="Calibri"/>
          <w:b/>
          <w:bCs/>
          <w:sz w:val="22"/>
          <w:szCs w:val="22"/>
        </w:rPr>
        <w:t>AWS cloud</w:t>
      </w:r>
      <w:r w:rsidRPr="008F1908">
        <w:rPr>
          <w:rFonts w:ascii="Calibri" w:hAnsi="Calibri" w:cs="Calibri"/>
          <w:sz w:val="22"/>
          <w:szCs w:val="22"/>
        </w:rPr>
        <w:t xml:space="preserve"> with minimal downtime using AWS Migration Hub and Database Migration Service (DMS).</w:t>
      </w:r>
    </w:p>
    <w:p w14:paraId="5174716A" w14:textId="2AE69F9E" w:rsidR="00894DF8" w:rsidRPr="00894DF8" w:rsidRDefault="00DB5745"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DB5745">
        <w:rPr>
          <w:rFonts w:ascii="Calibri" w:hAnsi="Calibri" w:cs="Calibri"/>
          <w:sz w:val="22"/>
          <w:szCs w:val="22"/>
          <w:lang w:eastAsia="en-IN"/>
        </w:rPr>
        <w:t xml:space="preserve">Configured </w:t>
      </w:r>
      <w:r w:rsidRPr="005B460C">
        <w:rPr>
          <w:rFonts w:ascii="Calibri" w:hAnsi="Calibri" w:cs="Calibri"/>
          <w:sz w:val="22"/>
          <w:szCs w:val="22"/>
          <w:lang w:eastAsia="en-IN"/>
        </w:rPr>
        <w:t>federated authentication</w:t>
      </w:r>
      <w:r w:rsidRPr="00DB5745">
        <w:rPr>
          <w:rFonts w:ascii="Calibri" w:hAnsi="Calibri" w:cs="Calibri"/>
          <w:sz w:val="22"/>
          <w:szCs w:val="22"/>
          <w:lang w:eastAsia="en-IN"/>
        </w:rPr>
        <w:t xml:space="preserve"> via </w:t>
      </w:r>
      <w:r w:rsidRPr="005B460C">
        <w:rPr>
          <w:rFonts w:ascii="Calibri" w:hAnsi="Calibri" w:cs="Calibri"/>
          <w:b/>
          <w:bCs/>
          <w:sz w:val="22"/>
          <w:szCs w:val="22"/>
          <w:lang w:eastAsia="en-IN"/>
        </w:rPr>
        <w:t>SSO</w:t>
      </w:r>
      <w:r w:rsidRPr="00DB5745">
        <w:rPr>
          <w:rFonts w:ascii="Calibri" w:hAnsi="Calibri" w:cs="Calibri"/>
          <w:sz w:val="22"/>
          <w:szCs w:val="22"/>
          <w:lang w:eastAsia="en-IN"/>
        </w:rPr>
        <w:t xml:space="preserve"> integrations between cloud identity providers, aligning authentication models across AWS, GCP, and Azure.</w:t>
      </w:r>
    </w:p>
    <w:p w14:paraId="15DA55F9" w14:textId="458535B7"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Managed </w:t>
      </w:r>
      <w:r w:rsidRPr="005B460C">
        <w:rPr>
          <w:rStyle w:val="Strong"/>
          <w:rFonts w:ascii="Calibri" w:eastAsiaTheme="majorEastAsia" w:hAnsi="Calibri" w:cs="Calibri"/>
          <w:b w:val="0"/>
          <w:bCs w:val="0"/>
          <w:sz w:val="22"/>
          <w:szCs w:val="22"/>
        </w:rPr>
        <w:t>service identities and key rotations</w:t>
      </w:r>
      <w:r w:rsidRPr="00DB5745">
        <w:rPr>
          <w:rFonts w:ascii="Calibri" w:hAnsi="Calibri" w:cs="Calibri"/>
          <w:sz w:val="22"/>
          <w:szCs w:val="22"/>
        </w:rPr>
        <w:t xml:space="preserve"> across cloud environments, improving auditability and compliance readiness for SOC2 and ISO standards.</w:t>
      </w:r>
    </w:p>
    <w:p w14:paraId="7420EBAC" w14:textId="226A8885"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Implemented </w:t>
      </w:r>
      <w:r w:rsidRPr="00F9187A">
        <w:rPr>
          <w:rStyle w:val="Strong"/>
          <w:rFonts w:ascii="Calibri" w:eastAsiaTheme="majorEastAsia" w:hAnsi="Calibri" w:cs="Calibri"/>
          <w:b w:val="0"/>
          <w:bCs w:val="0"/>
          <w:sz w:val="22"/>
          <w:szCs w:val="22"/>
        </w:rPr>
        <w:t>Azure Role-Based Access Control</w:t>
      </w:r>
      <w:r w:rsidRPr="00DB5745">
        <w:rPr>
          <w:rStyle w:val="Strong"/>
          <w:rFonts w:ascii="Calibri" w:eastAsiaTheme="majorEastAsia" w:hAnsi="Calibri" w:cs="Calibri"/>
          <w:sz w:val="22"/>
          <w:szCs w:val="22"/>
        </w:rPr>
        <w:t xml:space="preserve"> (RBAC)</w:t>
      </w:r>
      <w:r w:rsidRPr="00DB5745">
        <w:rPr>
          <w:rFonts w:ascii="Calibri" w:hAnsi="Calibri" w:cs="Calibri"/>
          <w:sz w:val="22"/>
          <w:szCs w:val="22"/>
        </w:rPr>
        <w:t xml:space="preserve"> and </w:t>
      </w:r>
      <w:r w:rsidRPr="00DB5745">
        <w:rPr>
          <w:rStyle w:val="Strong"/>
          <w:rFonts w:ascii="Calibri" w:eastAsiaTheme="majorEastAsia" w:hAnsi="Calibri" w:cs="Calibri"/>
          <w:sz w:val="22"/>
          <w:szCs w:val="22"/>
        </w:rPr>
        <w:t xml:space="preserve">AWS IAM </w:t>
      </w:r>
      <w:r w:rsidRPr="00F9187A">
        <w:rPr>
          <w:rStyle w:val="Strong"/>
          <w:rFonts w:ascii="Calibri" w:eastAsiaTheme="majorEastAsia" w:hAnsi="Calibri" w:cs="Calibri"/>
          <w:b w:val="0"/>
          <w:bCs w:val="0"/>
          <w:sz w:val="22"/>
          <w:szCs w:val="22"/>
        </w:rPr>
        <w:t>policy structures</w:t>
      </w:r>
      <w:r w:rsidRPr="00DB5745">
        <w:rPr>
          <w:rFonts w:ascii="Calibri" w:hAnsi="Calibri" w:cs="Calibri"/>
          <w:sz w:val="22"/>
          <w:szCs w:val="22"/>
        </w:rPr>
        <w:t xml:space="preserve"> to enforce fine-grained access control across cloud applications.</w:t>
      </w:r>
    </w:p>
    <w:p w14:paraId="78AFB6B1" w14:textId="71F78FA1" w:rsidR="00587121" w:rsidRPr="00DA0990" w:rsidRDefault="00587121"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587121">
        <w:rPr>
          <w:rFonts w:ascii="Calibri" w:hAnsi="Calibri" w:cs="Calibri"/>
          <w:sz w:val="22"/>
          <w:szCs w:val="22"/>
          <w:lang w:eastAsia="en-IN"/>
        </w:rPr>
        <w:t xml:space="preserve">Configured, managed, and optimized </w:t>
      </w:r>
      <w:r w:rsidRPr="00587121">
        <w:rPr>
          <w:rFonts w:ascii="Calibri" w:hAnsi="Calibri" w:cs="Calibri"/>
          <w:b/>
          <w:bCs/>
          <w:sz w:val="22"/>
          <w:szCs w:val="22"/>
          <w:lang w:eastAsia="en-IN"/>
        </w:rPr>
        <w:t xml:space="preserve">Cisco Catalyst </w:t>
      </w:r>
      <w:r w:rsidRPr="00F9187A">
        <w:rPr>
          <w:rFonts w:ascii="Calibri" w:hAnsi="Calibri" w:cs="Calibri"/>
          <w:sz w:val="22"/>
          <w:szCs w:val="22"/>
          <w:lang w:eastAsia="en-IN"/>
        </w:rPr>
        <w:t>and</w:t>
      </w:r>
      <w:r w:rsidRPr="00587121">
        <w:rPr>
          <w:rFonts w:ascii="Calibri" w:hAnsi="Calibri" w:cs="Calibri"/>
          <w:b/>
          <w:bCs/>
          <w:sz w:val="22"/>
          <w:szCs w:val="22"/>
          <w:lang w:eastAsia="en-IN"/>
        </w:rPr>
        <w:t xml:space="preserve"> Meraki switches</w:t>
      </w:r>
      <w:r w:rsidRPr="00587121">
        <w:rPr>
          <w:rFonts w:ascii="Calibri" w:hAnsi="Calibri" w:cs="Calibri"/>
          <w:sz w:val="22"/>
          <w:szCs w:val="22"/>
          <w:lang w:eastAsia="en-IN"/>
        </w:rPr>
        <w:t>, including VLANs, trunk</w:t>
      </w:r>
      <w:r>
        <w:rPr>
          <w:rFonts w:ascii="Calibri" w:hAnsi="Calibri" w:cs="Calibri"/>
          <w:sz w:val="22"/>
          <w:szCs w:val="22"/>
          <w:lang w:eastAsia="en-IN"/>
        </w:rPr>
        <w:t>,</w:t>
      </w:r>
      <w:r w:rsidRPr="00587121">
        <w:rPr>
          <w:rFonts w:ascii="Calibri" w:hAnsi="Calibri" w:cs="Calibri"/>
          <w:sz w:val="22"/>
          <w:szCs w:val="22"/>
          <w:lang w:eastAsia="en-IN"/>
        </w:rPr>
        <w:t xml:space="preserve"> STP, and port security, to ensure reliable and secure network connectivity.</w:t>
      </w:r>
    </w:p>
    <w:p w14:paraId="69281501" w14:textId="0F925239"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Led the </w:t>
      </w:r>
      <w:r w:rsidRPr="00017FD9">
        <w:rPr>
          <w:rStyle w:val="Strong"/>
          <w:rFonts w:ascii="Calibri" w:eastAsiaTheme="majorEastAsia" w:hAnsi="Calibri" w:cs="Calibri"/>
          <w:b w:val="0"/>
          <w:bCs w:val="0"/>
          <w:sz w:val="22"/>
          <w:szCs w:val="22"/>
        </w:rPr>
        <w:t>integration of</w:t>
      </w:r>
      <w:r w:rsidRPr="00017FD9">
        <w:rPr>
          <w:rStyle w:val="Strong"/>
          <w:rFonts w:ascii="Calibri" w:eastAsiaTheme="majorEastAsia" w:hAnsi="Calibri" w:cs="Calibri"/>
          <w:sz w:val="22"/>
          <w:szCs w:val="22"/>
        </w:rPr>
        <w:t xml:space="preserve"> Cisco Meraki infrastructure </w:t>
      </w:r>
      <w:r w:rsidRPr="00017FD9">
        <w:rPr>
          <w:rStyle w:val="Strong"/>
          <w:rFonts w:ascii="Calibri" w:eastAsiaTheme="majorEastAsia" w:hAnsi="Calibri" w:cs="Calibri"/>
          <w:b w:val="0"/>
          <w:bCs w:val="0"/>
          <w:sz w:val="22"/>
          <w:szCs w:val="22"/>
        </w:rPr>
        <w:t>with</w:t>
      </w:r>
      <w:r w:rsidRPr="00017FD9">
        <w:rPr>
          <w:rStyle w:val="Strong"/>
          <w:rFonts w:ascii="Calibri" w:eastAsiaTheme="majorEastAsia" w:hAnsi="Calibri" w:cs="Calibri"/>
          <w:sz w:val="22"/>
          <w:szCs w:val="22"/>
        </w:rPr>
        <w:t xml:space="preserve"> Cisco Umbrella</w:t>
      </w:r>
      <w:r w:rsidRPr="00017FD9">
        <w:rPr>
          <w:rFonts w:ascii="Calibri" w:hAnsi="Calibri" w:cs="Calibri"/>
          <w:sz w:val="22"/>
          <w:szCs w:val="22"/>
        </w:rPr>
        <w:t xml:space="preserve">, enforcing cloud-based DNS security and content filtering policies that </w:t>
      </w:r>
      <w:r w:rsidRPr="00017FD9">
        <w:rPr>
          <w:rStyle w:val="Strong"/>
          <w:rFonts w:ascii="Calibri" w:eastAsiaTheme="majorEastAsia" w:hAnsi="Calibri" w:cs="Calibri"/>
          <w:b w:val="0"/>
          <w:bCs w:val="0"/>
          <w:sz w:val="22"/>
          <w:szCs w:val="22"/>
        </w:rPr>
        <w:t>reduced malicious traffic by over</w:t>
      </w:r>
      <w:r w:rsidRPr="00017FD9">
        <w:rPr>
          <w:rStyle w:val="Strong"/>
          <w:rFonts w:ascii="Calibri" w:eastAsiaTheme="majorEastAsia" w:hAnsi="Calibri" w:cs="Calibri"/>
          <w:sz w:val="22"/>
          <w:szCs w:val="22"/>
        </w:rPr>
        <w:t xml:space="preserve"> 40%</w:t>
      </w:r>
      <w:r w:rsidRPr="00017FD9">
        <w:rPr>
          <w:rFonts w:ascii="Calibri" w:hAnsi="Calibri" w:cs="Calibri"/>
          <w:sz w:val="22"/>
          <w:szCs w:val="22"/>
        </w:rPr>
        <w:t xml:space="preserve"> and improved policy compliance across all sites.</w:t>
      </w:r>
    </w:p>
    <w:p w14:paraId="41BAA8B2" w14:textId="1B0D4CCB"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Directed </w:t>
      </w:r>
      <w:r w:rsidRPr="008C6D98">
        <w:rPr>
          <w:rStyle w:val="Strong"/>
          <w:rFonts w:ascii="Calibri" w:eastAsiaTheme="majorEastAsia" w:hAnsi="Calibri" w:cs="Calibri"/>
          <w:b w:val="0"/>
          <w:bCs w:val="0"/>
          <w:sz w:val="22"/>
          <w:szCs w:val="22"/>
        </w:rPr>
        <w:t>cross-functional collaboration for</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Arista wireless deployments</w:t>
      </w:r>
      <w:r w:rsidRPr="00017FD9">
        <w:rPr>
          <w:rFonts w:ascii="Calibri" w:hAnsi="Calibri" w:cs="Calibri"/>
          <w:sz w:val="22"/>
          <w:szCs w:val="22"/>
        </w:rPr>
        <w:t xml:space="preserve">, aligning RF design, controller provisioning, and auth policies with enterprise objectives, </w:t>
      </w:r>
      <w:r w:rsidRPr="008C6D98">
        <w:rPr>
          <w:rStyle w:val="Strong"/>
          <w:rFonts w:ascii="Calibri" w:eastAsiaTheme="majorEastAsia" w:hAnsi="Calibri" w:cs="Calibri"/>
          <w:b w:val="0"/>
          <w:bCs w:val="0"/>
          <w:sz w:val="22"/>
          <w:szCs w:val="22"/>
        </w:rPr>
        <w:t>resulting in a</w:t>
      </w:r>
      <w:r w:rsidRPr="00017FD9">
        <w:rPr>
          <w:rStyle w:val="Strong"/>
          <w:rFonts w:ascii="Calibri" w:eastAsiaTheme="majorEastAsia" w:hAnsi="Calibri" w:cs="Calibri"/>
          <w:sz w:val="22"/>
          <w:szCs w:val="22"/>
        </w:rPr>
        <w:t xml:space="preserve"> 35% </w:t>
      </w:r>
      <w:r w:rsidRPr="008C6D98">
        <w:rPr>
          <w:rStyle w:val="Strong"/>
          <w:rFonts w:ascii="Calibri" w:eastAsiaTheme="majorEastAsia" w:hAnsi="Calibri" w:cs="Calibri"/>
          <w:b w:val="0"/>
          <w:bCs w:val="0"/>
          <w:sz w:val="22"/>
          <w:szCs w:val="22"/>
        </w:rPr>
        <w:t>improvement in</w:t>
      </w:r>
      <w:r w:rsidRPr="00017FD9">
        <w:rPr>
          <w:rStyle w:val="Strong"/>
          <w:rFonts w:ascii="Calibri" w:eastAsiaTheme="majorEastAsia" w:hAnsi="Calibri" w:cs="Calibri"/>
          <w:sz w:val="22"/>
          <w:szCs w:val="22"/>
        </w:rPr>
        <w:t xml:space="preserve"> </w:t>
      </w:r>
      <w:r w:rsidRPr="004F179B">
        <w:rPr>
          <w:rStyle w:val="Strong"/>
          <w:rFonts w:ascii="Calibri" w:eastAsiaTheme="majorEastAsia" w:hAnsi="Calibri" w:cs="Calibri"/>
          <w:b w:val="0"/>
          <w:bCs w:val="0"/>
          <w:sz w:val="22"/>
          <w:szCs w:val="22"/>
        </w:rPr>
        <w:t>Wi-Fi performance and reliability</w:t>
      </w:r>
      <w:r w:rsidRPr="004F179B">
        <w:rPr>
          <w:rFonts w:ascii="Calibri" w:hAnsi="Calibri" w:cs="Calibri"/>
          <w:b/>
          <w:bCs/>
          <w:sz w:val="22"/>
          <w:szCs w:val="22"/>
        </w:rPr>
        <w:t>.</w:t>
      </w:r>
    </w:p>
    <w:p w14:paraId="0D98A57E" w14:textId="70E83149" w:rsidR="00CD590A" w:rsidRDefault="00CD590A"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lastRenderedPageBreak/>
        <w:t>Established BGP peering with external ASNs on arista 7500R series switches, enhancing network resilience and optimizing inbound and outbound traffic flow.</w:t>
      </w:r>
    </w:p>
    <w:p w14:paraId="406206DD" w14:textId="749A3A38" w:rsidR="001E6A05" w:rsidRPr="00C22A48" w:rsidRDefault="001E6A05"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EIGRP route summarization on cisco Catalyst 9400 series switches to reduce routing table size and improve network performance.</w:t>
      </w:r>
    </w:p>
    <w:p w14:paraId="6E57BDB1" w14:textId="77777777" w:rsidR="007816F4" w:rsidRPr="007816F4" w:rsidRDefault="007816F4"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7816F4">
        <w:rPr>
          <w:rFonts w:ascii="Calibri" w:hAnsi="Calibri" w:cs="Calibri"/>
          <w:color w:val="000000"/>
          <w:sz w:val="22"/>
          <w:szCs w:val="22"/>
        </w:rPr>
        <w:t xml:space="preserve">Implemented </w:t>
      </w:r>
      <w:r w:rsidRPr="007816F4">
        <w:rPr>
          <w:rFonts w:ascii="Calibri" w:hAnsi="Calibri" w:cs="Calibri"/>
          <w:b/>
          <w:bCs/>
          <w:color w:val="000000"/>
          <w:sz w:val="22"/>
          <w:szCs w:val="22"/>
        </w:rPr>
        <w:t xml:space="preserve">Snowflake </w:t>
      </w:r>
      <w:r w:rsidRPr="007816F4">
        <w:rPr>
          <w:rFonts w:ascii="Calibri" w:hAnsi="Calibri" w:cs="Calibri"/>
          <w:color w:val="000000"/>
          <w:sz w:val="22"/>
          <w:szCs w:val="22"/>
        </w:rPr>
        <w:t>integration within</w:t>
      </w:r>
      <w:r w:rsidRPr="007816F4">
        <w:rPr>
          <w:rFonts w:ascii="Calibri" w:hAnsi="Calibri" w:cs="Calibri"/>
          <w:b/>
          <w:bCs/>
          <w:color w:val="000000"/>
          <w:sz w:val="22"/>
          <w:szCs w:val="22"/>
        </w:rPr>
        <w:t xml:space="preserve"> Jenkins-based CI/CD pipelines</w:t>
      </w:r>
      <w:r w:rsidRPr="007816F4">
        <w:rPr>
          <w:rFonts w:ascii="Calibri" w:hAnsi="Calibri" w:cs="Calibri"/>
          <w:color w:val="000000"/>
          <w:sz w:val="22"/>
          <w:szCs w:val="22"/>
        </w:rPr>
        <w:t>, enabling automated schema deployments, data validation, and environment synchronization across development and production stages.</w:t>
      </w:r>
    </w:p>
    <w:p w14:paraId="767FDEF8" w14:textId="0F98A752" w:rsidR="00C07CB8" w:rsidRPr="00EB31C3" w:rsidRDefault="00C07CB8"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QoS</w:t>
      </w:r>
      <w:r w:rsidRPr="00EB31C3">
        <w:rPr>
          <w:rFonts w:ascii="Calibri" w:hAnsi="Calibri" w:cs="Calibri"/>
          <w:color w:val="000000"/>
          <w:sz w:val="22"/>
          <w:szCs w:val="22"/>
        </w:rPr>
        <w:t xml:space="preserve"> on </w:t>
      </w:r>
      <w:r w:rsidRPr="00EB31C3">
        <w:rPr>
          <w:rFonts w:ascii="Calibri" w:hAnsi="Calibri" w:cs="Calibri"/>
          <w:b/>
          <w:bCs/>
          <w:color w:val="000000"/>
          <w:sz w:val="22"/>
          <w:szCs w:val="22"/>
        </w:rPr>
        <w:t>Juniper MX</w:t>
      </w:r>
      <w:r w:rsidRPr="00EB31C3">
        <w:rPr>
          <w:rFonts w:ascii="Calibri" w:hAnsi="Calibri" w:cs="Calibri"/>
          <w:color w:val="000000"/>
          <w:sz w:val="22"/>
          <w:szCs w:val="22"/>
        </w:rPr>
        <w:t xml:space="preserve"> Series routers to prioritize voice, video, and data traffic, ensuring high-quality performance for latency-sensitive applications.</w:t>
      </w:r>
    </w:p>
    <w:p w14:paraId="758C87AC" w14:textId="77777777" w:rsidR="00C07CB8" w:rsidRPr="00EB31C3" w:rsidRDefault="00C07CB8" w:rsidP="00F45A47">
      <w:pPr>
        <w:spacing w:line="240" w:lineRule="auto"/>
        <w:ind w:left="360"/>
        <w:jc w:val="both"/>
        <w:textAlignment w:val="auto"/>
        <w:rPr>
          <w:rStyle w:val="span"/>
          <w:rFonts w:ascii="Calibri" w:hAnsi="Calibri" w:cs="Calibri"/>
          <w:sz w:val="22"/>
          <w:szCs w:val="22"/>
        </w:rPr>
      </w:pPr>
    </w:p>
    <w:p w14:paraId="2B3DC301" w14:textId="17648DB5"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 xml:space="preserve">Role: Network </w:t>
      </w:r>
      <w:r w:rsidR="00222518">
        <w:rPr>
          <w:rStyle w:val="span"/>
          <w:rFonts w:ascii="Calibri" w:eastAsia="Century Gothic" w:hAnsi="Calibri" w:cs="Calibri"/>
          <w:b/>
        </w:rPr>
        <w:t>Engineer</w:t>
      </w:r>
      <w:r w:rsidRP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DC4C44">
        <w:rPr>
          <w:rStyle w:val="span"/>
          <w:rFonts w:ascii="Calibri" w:eastAsia="Century Gothic" w:hAnsi="Calibri" w:cs="Calibri"/>
          <w:b/>
        </w:rPr>
        <w:t xml:space="preserve">       </w:t>
      </w:r>
      <w:r w:rsidR="00F47B0F">
        <w:rPr>
          <w:rStyle w:val="span"/>
          <w:rFonts w:ascii="Calibri" w:eastAsia="Century Gothic" w:hAnsi="Calibri" w:cs="Calibri"/>
          <w:b/>
        </w:rPr>
        <w:t>Mar</w:t>
      </w:r>
      <w:r w:rsidRPr="00EB31C3">
        <w:rPr>
          <w:rStyle w:val="span"/>
          <w:rFonts w:ascii="Calibri" w:eastAsia="Century Gothic" w:hAnsi="Calibri" w:cs="Calibri"/>
          <w:b/>
          <w:bCs/>
        </w:rPr>
        <w:t xml:space="preserve"> 20</w:t>
      </w:r>
      <w:r w:rsidR="0033770D">
        <w:rPr>
          <w:rStyle w:val="span"/>
          <w:rFonts w:ascii="Calibri" w:eastAsia="Century Gothic" w:hAnsi="Calibri" w:cs="Calibri"/>
          <w:b/>
          <w:bCs/>
        </w:rPr>
        <w:t>19</w:t>
      </w:r>
      <w:r w:rsidRPr="00EB31C3">
        <w:rPr>
          <w:rStyle w:val="span"/>
          <w:rFonts w:ascii="Calibri" w:eastAsia="Century Gothic" w:hAnsi="Calibri" w:cs="Calibri"/>
          <w:b/>
          <w:bCs/>
        </w:rPr>
        <w:t xml:space="preserve"> – </w:t>
      </w:r>
      <w:r w:rsidR="00F34706" w:rsidRPr="00EB31C3">
        <w:rPr>
          <w:rStyle w:val="span"/>
          <w:rFonts w:ascii="Calibri" w:eastAsia="Century Gothic" w:hAnsi="Calibri" w:cs="Calibri"/>
          <w:b/>
          <w:bCs/>
        </w:rPr>
        <w:t>Aug</w:t>
      </w:r>
      <w:r w:rsidRPr="00EB31C3">
        <w:rPr>
          <w:rStyle w:val="span"/>
          <w:rFonts w:ascii="Calibri" w:eastAsia="Century Gothic" w:hAnsi="Calibri" w:cs="Calibri"/>
          <w:b/>
          <w:bCs/>
        </w:rPr>
        <w:t xml:space="preserve"> 202</w:t>
      </w:r>
      <w:r w:rsidR="00F34706" w:rsidRPr="00EB31C3">
        <w:rPr>
          <w:rStyle w:val="span"/>
          <w:rFonts w:ascii="Calibri" w:eastAsia="Century Gothic" w:hAnsi="Calibri" w:cs="Calibri"/>
          <w:b/>
          <w:bCs/>
        </w:rPr>
        <w:t>3</w:t>
      </w:r>
    </w:p>
    <w:p w14:paraId="7B6EB807" w14:textId="521F519E"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Client: Experian</w:t>
      </w:r>
      <w:r w:rsidR="006F4CCB">
        <w:rPr>
          <w:rStyle w:val="span"/>
          <w:rFonts w:ascii="Calibri" w:eastAsia="Century Gothic" w:hAnsi="Calibri" w:cs="Calibri"/>
          <w:b/>
        </w:rPr>
        <w:t>, India</w:t>
      </w:r>
      <w:r w:rsidRPr="00EB31C3">
        <w:rPr>
          <w:rStyle w:val="span"/>
          <w:rFonts w:ascii="Calibri" w:eastAsia="Century Gothic" w:hAnsi="Calibri" w:cs="Calibri"/>
          <w:b/>
        </w:rPr>
        <w:t xml:space="preserve"> </w:t>
      </w:r>
    </w:p>
    <w:p w14:paraId="6196ED5C" w14:textId="59CF6728" w:rsidR="00C07CB8" w:rsidRPr="002E7420" w:rsidRDefault="002E7420" w:rsidP="00F45A47">
      <w:pPr>
        <w:spacing w:line="240" w:lineRule="auto"/>
        <w:jc w:val="both"/>
        <w:rPr>
          <w:rStyle w:val="span"/>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0D50B069" w14:textId="77777777" w:rsidR="00A80B52" w:rsidRPr="00A80B52"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Built and stabilized enterprise </w:t>
      </w:r>
      <w:r w:rsidRPr="004E40B8">
        <w:rPr>
          <w:rFonts w:ascii="Calibri" w:hAnsi="Calibri" w:cs="Calibri"/>
          <w:b/>
          <w:bCs/>
          <w:sz w:val="22"/>
          <w:szCs w:val="22"/>
        </w:rPr>
        <w:t>LAN and WAN</w:t>
      </w:r>
      <w:r w:rsidRPr="004E40B8">
        <w:rPr>
          <w:rFonts w:ascii="Calibri" w:hAnsi="Calibri" w:cs="Calibri"/>
          <w:sz w:val="22"/>
          <w:szCs w:val="22"/>
        </w:rPr>
        <w:t xml:space="preserve"> environments by handling switch, router, and firewall configurations end-to-end, starting from physical cabling and IP planning </w:t>
      </w:r>
      <w:r>
        <w:rPr>
          <w:rFonts w:ascii="Calibri" w:hAnsi="Calibri" w:cs="Calibri"/>
          <w:sz w:val="22"/>
          <w:szCs w:val="22"/>
        </w:rPr>
        <w:t>for</w:t>
      </w:r>
      <w:r w:rsidRPr="004E40B8">
        <w:rPr>
          <w:rFonts w:ascii="Calibri" w:hAnsi="Calibri" w:cs="Calibri"/>
          <w:sz w:val="22"/>
          <w:szCs w:val="22"/>
        </w:rPr>
        <w:t xml:space="preserve"> L2 and L3 design, validation, and production cutover.</w:t>
      </w:r>
    </w:p>
    <w:p w14:paraId="34BCF075" w14:textId="4DD95AD2" w:rsidR="004E40B8" w:rsidRPr="004E40B8" w:rsidRDefault="00A80B52" w:rsidP="004E40B8">
      <w:pPr>
        <w:pStyle w:val="ListParagraph"/>
        <w:numPr>
          <w:ilvl w:val="0"/>
          <w:numId w:val="3"/>
        </w:numPr>
        <w:jc w:val="both"/>
        <w:rPr>
          <w:rFonts w:ascii="Calibri" w:hAnsi="Calibri" w:cs="Calibri"/>
          <w:sz w:val="22"/>
          <w:szCs w:val="22"/>
        </w:rPr>
      </w:pPr>
      <w:r>
        <w:rPr>
          <w:rFonts w:ascii="Calibri" w:hAnsi="Calibri" w:cs="Calibri"/>
          <w:sz w:val="22"/>
          <w:szCs w:val="22"/>
        </w:rPr>
        <w:t>Configured</w:t>
      </w:r>
      <w:r>
        <w:t xml:space="preserve"> </w:t>
      </w:r>
      <w:r w:rsidRPr="00A80B52">
        <w:rPr>
          <w:rFonts w:ascii="Calibri" w:hAnsi="Calibri" w:cs="Calibri"/>
          <w:b/>
          <w:bCs/>
          <w:sz w:val="22"/>
          <w:szCs w:val="22"/>
        </w:rPr>
        <w:t>QoS</w:t>
      </w:r>
      <w:r w:rsidRPr="00A80B52">
        <w:rPr>
          <w:rFonts w:ascii="Calibri" w:hAnsi="Calibri" w:cs="Calibri"/>
          <w:sz w:val="22"/>
          <w:szCs w:val="22"/>
        </w:rPr>
        <w:t xml:space="preserve"> classification and queuing policies across campus </w:t>
      </w:r>
      <w:r>
        <w:rPr>
          <w:rFonts w:ascii="Calibri" w:hAnsi="Calibri" w:cs="Calibri"/>
          <w:sz w:val="22"/>
          <w:szCs w:val="22"/>
        </w:rPr>
        <w:t xml:space="preserve">LAN </w:t>
      </w:r>
      <w:r w:rsidRPr="00A80B52">
        <w:rPr>
          <w:rFonts w:ascii="Calibri" w:hAnsi="Calibri" w:cs="Calibri"/>
          <w:sz w:val="22"/>
          <w:szCs w:val="22"/>
        </w:rPr>
        <w:t xml:space="preserve">and WAN devices to prioritize voice and critical business traffic, preventing packet drops and </w:t>
      </w:r>
      <w:r w:rsidRPr="00A80B52">
        <w:rPr>
          <w:rFonts w:ascii="Calibri" w:hAnsi="Calibri" w:cs="Calibri"/>
          <w:b/>
          <w:bCs/>
          <w:sz w:val="22"/>
          <w:szCs w:val="22"/>
        </w:rPr>
        <w:t>jitter</w:t>
      </w:r>
      <w:r w:rsidRPr="00A80B52">
        <w:rPr>
          <w:rFonts w:ascii="Calibri" w:hAnsi="Calibri" w:cs="Calibri"/>
          <w:sz w:val="22"/>
          <w:szCs w:val="22"/>
        </w:rPr>
        <w:t xml:space="preserve"> during peak utilization windows.</w:t>
      </w:r>
    </w:p>
    <w:p w14:paraId="15B7DC7E" w14:textId="77777777" w:rsidR="001626E8" w:rsidRPr="001626E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Implemented and maintained Cisco and </w:t>
      </w:r>
      <w:r w:rsidRPr="00831C0C">
        <w:rPr>
          <w:rFonts w:ascii="Calibri" w:hAnsi="Calibri" w:cs="Calibri"/>
          <w:b/>
          <w:bCs/>
          <w:sz w:val="22"/>
          <w:szCs w:val="22"/>
        </w:rPr>
        <w:t>Aruba</w:t>
      </w:r>
      <w:r w:rsidRPr="004E40B8">
        <w:rPr>
          <w:rFonts w:ascii="Calibri" w:hAnsi="Calibri" w:cs="Calibri"/>
          <w:sz w:val="22"/>
          <w:szCs w:val="22"/>
        </w:rPr>
        <w:t xml:space="preserve"> switching infrastructure across campus and data-center segments, applying </w:t>
      </w:r>
      <w:r w:rsidRPr="004E40B8">
        <w:rPr>
          <w:rFonts w:ascii="Calibri" w:hAnsi="Calibri" w:cs="Calibri"/>
          <w:b/>
          <w:bCs/>
          <w:sz w:val="22"/>
          <w:szCs w:val="22"/>
        </w:rPr>
        <w:t>VLAN segmentation</w:t>
      </w:r>
      <w:r w:rsidRPr="004E40B8">
        <w:rPr>
          <w:rFonts w:ascii="Calibri" w:hAnsi="Calibri" w:cs="Calibri"/>
          <w:sz w:val="22"/>
          <w:szCs w:val="22"/>
        </w:rPr>
        <w:t>, STP tuning, and HSRP failover to ensur</w:t>
      </w:r>
      <w:r>
        <w:rPr>
          <w:rFonts w:ascii="Calibri" w:hAnsi="Calibri" w:cs="Calibri"/>
          <w:sz w:val="22"/>
          <w:szCs w:val="22"/>
        </w:rPr>
        <w:t>e</w:t>
      </w:r>
      <w:r w:rsidRPr="004E40B8">
        <w:rPr>
          <w:rFonts w:ascii="Calibri" w:hAnsi="Calibri" w:cs="Calibri"/>
          <w:sz w:val="22"/>
          <w:szCs w:val="22"/>
        </w:rPr>
        <w:t xml:space="preserve"> fast convergence during link or device failures.</w:t>
      </w:r>
    </w:p>
    <w:p w14:paraId="4F617BF0" w14:textId="15723A8B" w:rsidR="004E40B8" w:rsidRPr="004E40B8" w:rsidRDefault="001626E8" w:rsidP="004E40B8">
      <w:pPr>
        <w:pStyle w:val="ListParagraph"/>
        <w:numPr>
          <w:ilvl w:val="0"/>
          <w:numId w:val="3"/>
        </w:numPr>
        <w:jc w:val="both"/>
        <w:rPr>
          <w:rFonts w:ascii="Calibri" w:hAnsi="Calibri" w:cs="Calibri"/>
          <w:sz w:val="22"/>
          <w:szCs w:val="22"/>
        </w:rPr>
      </w:pPr>
      <w:r w:rsidRPr="001626E8">
        <w:rPr>
          <w:rFonts w:ascii="Calibri" w:hAnsi="Calibri" w:cs="Calibri"/>
          <w:sz w:val="22"/>
          <w:szCs w:val="22"/>
        </w:rPr>
        <w:t>Implemented dynamic routing using OSPF, EIGRP, and BGP, applying route summarization, filtering, and path control to ensure stable convergence, controlled traffic flow, and reachability across LAN, WAN, and data-center networks.</w:t>
      </w:r>
    </w:p>
    <w:p w14:paraId="69DC924F" w14:textId="29F51074"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Established scalable WAN connectivity using </w:t>
      </w:r>
      <w:r w:rsidRPr="004E40B8">
        <w:rPr>
          <w:rFonts w:ascii="Calibri" w:hAnsi="Calibri" w:cs="Calibri"/>
          <w:b/>
          <w:bCs/>
          <w:sz w:val="22"/>
          <w:szCs w:val="22"/>
        </w:rPr>
        <w:t>MPLS</w:t>
      </w:r>
      <w:r w:rsidRPr="004E40B8">
        <w:rPr>
          <w:rFonts w:ascii="Calibri" w:hAnsi="Calibri" w:cs="Calibri"/>
          <w:sz w:val="22"/>
          <w:szCs w:val="22"/>
        </w:rPr>
        <w:t xml:space="preserve"> and Dynamic Multipoint VPN</w:t>
      </w:r>
      <w:r w:rsidRPr="004E40B8">
        <w:rPr>
          <w:rFonts w:ascii="Calibri" w:hAnsi="Calibri" w:cs="Calibri"/>
          <w:b/>
          <w:bCs/>
          <w:sz w:val="22"/>
          <w:szCs w:val="22"/>
        </w:rPr>
        <w:t xml:space="preserve"> (DMVPN</w:t>
      </w:r>
      <w:r w:rsidRPr="004E40B8">
        <w:rPr>
          <w:rFonts w:ascii="Calibri" w:hAnsi="Calibri" w:cs="Calibri"/>
          <w:sz w:val="22"/>
          <w:szCs w:val="22"/>
        </w:rPr>
        <w:t>), configuring hub-and-spoke and spoke-to-spoke communication with IPsec encryption, dynamic routing (EIGRP/OSPF) to support branch growth.</w:t>
      </w:r>
    </w:p>
    <w:p w14:paraId="27D5D4E7" w14:textId="77777777" w:rsidR="003B72F9" w:rsidRPr="003B72F9"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Configured secure remote and site-to-site connectivity through IPsec and </w:t>
      </w:r>
      <w:r w:rsidRPr="004E40B8">
        <w:rPr>
          <w:rFonts w:ascii="Calibri" w:hAnsi="Calibri" w:cs="Calibri"/>
          <w:b/>
          <w:bCs/>
          <w:sz w:val="22"/>
          <w:szCs w:val="22"/>
        </w:rPr>
        <w:t>SSL VPN</w:t>
      </w:r>
      <w:r w:rsidRPr="004E40B8">
        <w:rPr>
          <w:rFonts w:ascii="Calibri" w:hAnsi="Calibri" w:cs="Calibri"/>
          <w:sz w:val="22"/>
          <w:szCs w:val="22"/>
        </w:rPr>
        <w:t xml:space="preserve"> tunnels, validating encryption domains,</w:t>
      </w:r>
      <w:r>
        <w:rPr>
          <w:rFonts w:ascii="Calibri" w:hAnsi="Calibri" w:cs="Calibri"/>
          <w:sz w:val="22"/>
          <w:szCs w:val="22"/>
        </w:rPr>
        <w:t xml:space="preserve"> </w:t>
      </w:r>
      <w:r w:rsidRPr="004E40B8">
        <w:rPr>
          <w:rFonts w:ascii="Calibri" w:hAnsi="Calibri" w:cs="Calibri"/>
          <w:sz w:val="22"/>
          <w:szCs w:val="22"/>
        </w:rPr>
        <w:t>failover scenarios to maintain uninterrupted access for users and applications during link degradation.</w:t>
      </w:r>
    </w:p>
    <w:p w14:paraId="4DE5BEA9" w14:textId="3C6D6C79" w:rsidR="004E40B8" w:rsidRPr="004E40B8" w:rsidRDefault="003B72F9" w:rsidP="004E40B8">
      <w:pPr>
        <w:pStyle w:val="ListParagraph"/>
        <w:numPr>
          <w:ilvl w:val="0"/>
          <w:numId w:val="3"/>
        </w:numPr>
        <w:jc w:val="both"/>
        <w:rPr>
          <w:rFonts w:ascii="Calibri" w:hAnsi="Calibri" w:cs="Calibri"/>
          <w:sz w:val="22"/>
          <w:szCs w:val="22"/>
        </w:rPr>
      </w:pPr>
      <w:r>
        <w:rPr>
          <w:rFonts w:ascii="Calibri" w:hAnsi="Calibri" w:cs="Calibri"/>
          <w:sz w:val="22"/>
          <w:szCs w:val="22"/>
        </w:rPr>
        <w:t>Maintained</w:t>
      </w:r>
      <w:r w:rsidRPr="003B72F9">
        <w:rPr>
          <w:rFonts w:ascii="Calibri" w:hAnsi="Calibri" w:cs="Calibri"/>
          <w:sz w:val="22"/>
          <w:szCs w:val="22"/>
        </w:rPr>
        <w:t xml:space="preserve"> single sign-on</w:t>
      </w:r>
      <w:r>
        <w:rPr>
          <w:rFonts w:ascii="Calibri" w:hAnsi="Calibri" w:cs="Calibri"/>
          <w:sz w:val="22"/>
          <w:szCs w:val="22"/>
        </w:rPr>
        <w:t xml:space="preserve"> </w:t>
      </w:r>
      <w:r w:rsidRPr="003B72F9">
        <w:rPr>
          <w:rFonts w:ascii="Calibri" w:hAnsi="Calibri" w:cs="Calibri"/>
          <w:b/>
          <w:bCs/>
          <w:sz w:val="22"/>
          <w:szCs w:val="22"/>
        </w:rPr>
        <w:t>SSO</w:t>
      </w:r>
      <w:r w:rsidRPr="003B72F9">
        <w:rPr>
          <w:rFonts w:ascii="Calibri" w:hAnsi="Calibri" w:cs="Calibri"/>
          <w:sz w:val="22"/>
          <w:szCs w:val="22"/>
        </w:rPr>
        <w:t xml:space="preserve"> access for internal applications by integrating F5 APM and enterprise services with Active Directory </w:t>
      </w:r>
      <w:r w:rsidRPr="003B72F9">
        <w:rPr>
          <w:rFonts w:ascii="Calibri" w:hAnsi="Calibri" w:cs="Calibri"/>
          <w:b/>
          <w:bCs/>
          <w:sz w:val="22"/>
          <w:szCs w:val="22"/>
        </w:rPr>
        <w:t>AD</w:t>
      </w:r>
      <w:r>
        <w:rPr>
          <w:rFonts w:ascii="Calibri" w:hAnsi="Calibri" w:cs="Calibri"/>
          <w:sz w:val="22"/>
          <w:szCs w:val="22"/>
        </w:rPr>
        <w:t xml:space="preserve"> </w:t>
      </w:r>
      <w:r w:rsidRPr="003B72F9">
        <w:rPr>
          <w:rFonts w:ascii="Calibri" w:hAnsi="Calibri" w:cs="Calibri"/>
          <w:sz w:val="22"/>
          <w:szCs w:val="22"/>
        </w:rPr>
        <w:t xml:space="preserve">and </w:t>
      </w:r>
      <w:r w:rsidRPr="003B72F9">
        <w:rPr>
          <w:rFonts w:ascii="Calibri" w:hAnsi="Calibri" w:cs="Calibri"/>
          <w:b/>
          <w:bCs/>
          <w:sz w:val="22"/>
          <w:szCs w:val="22"/>
        </w:rPr>
        <w:t>LDAP,</w:t>
      </w:r>
      <w:r w:rsidRPr="003B72F9">
        <w:rPr>
          <w:rFonts w:ascii="Calibri" w:hAnsi="Calibri" w:cs="Calibri"/>
          <w:sz w:val="22"/>
          <w:szCs w:val="22"/>
        </w:rPr>
        <w:t xml:space="preserve"> reducing repeated authentication failures and cutting user access-related tickets</w:t>
      </w:r>
      <w:r>
        <w:rPr>
          <w:rFonts w:ascii="Calibri" w:hAnsi="Calibri" w:cs="Calibri"/>
          <w:sz w:val="22"/>
          <w:szCs w:val="22"/>
        </w:rPr>
        <w:t>.</w:t>
      </w:r>
    </w:p>
    <w:p w14:paraId="01D02AB2" w14:textId="14FCDBA2"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Managed application availability inside server-farm and </w:t>
      </w:r>
      <w:r w:rsidRPr="004E40B8">
        <w:rPr>
          <w:rFonts w:ascii="Calibri" w:hAnsi="Calibri" w:cs="Calibri"/>
          <w:b/>
          <w:bCs/>
          <w:sz w:val="22"/>
          <w:szCs w:val="22"/>
        </w:rPr>
        <w:t xml:space="preserve">DMZ </w:t>
      </w:r>
      <w:r w:rsidRPr="004E40B8">
        <w:rPr>
          <w:rFonts w:ascii="Calibri" w:hAnsi="Calibri" w:cs="Calibri"/>
          <w:sz w:val="22"/>
          <w:szCs w:val="22"/>
        </w:rPr>
        <w:t xml:space="preserve">zones by configuring </w:t>
      </w:r>
      <w:r w:rsidRPr="004E40B8">
        <w:rPr>
          <w:rFonts w:ascii="Calibri" w:hAnsi="Calibri" w:cs="Calibri"/>
          <w:b/>
          <w:bCs/>
          <w:sz w:val="22"/>
          <w:szCs w:val="22"/>
        </w:rPr>
        <w:t>F5 BIG-IP LTM</w:t>
      </w:r>
      <w:r w:rsidRPr="004E40B8">
        <w:rPr>
          <w:rFonts w:ascii="Calibri" w:hAnsi="Calibri" w:cs="Calibri"/>
          <w:sz w:val="22"/>
          <w:szCs w:val="22"/>
        </w:rPr>
        <w:t xml:space="preserve"> and Cisco CSM load balancers, defining virtual servers, pools, and SSL termination to distribute traffic consistently across backend services.</w:t>
      </w:r>
    </w:p>
    <w:p w14:paraId="38B36188" w14:textId="77777777" w:rsidR="001626E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Integrated enterprise authentication and access controls by configuring </w:t>
      </w:r>
      <w:r w:rsidRPr="004E40B8">
        <w:rPr>
          <w:rFonts w:ascii="Calibri" w:hAnsi="Calibri" w:cs="Calibri"/>
          <w:b/>
          <w:bCs/>
          <w:sz w:val="22"/>
          <w:szCs w:val="22"/>
        </w:rPr>
        <w:t>Cisco ISE</w:t>
      </w:r>
      <w:r w:rsidRPr="004E40B8">
        <w:rPr>
          <w:rFonts w:ascii="Calibri" w:hAnsi="Calibri" w:cs="Calibri"/>
          <w:sz w:val="22"/>
          <w:szCs w:val="22"/>
        </w:rPr>
        <w:t xml:space="preserve"> for network access enforcement, onboarding ne</w:t>
      </w:r>
      <w:r>
        <w:rPr>
          <w:rFonts w:ascii="Calibri" w:hAnsi="Calibri" w:cs="Calibri"/>
          <w:sz w:val="22"/>
          <w:szCs w:val="22"/>
        </w:rPr>
        <w:t>w</w:t>
      </w:r>
      <w:r w:rsidRPr="004E40B8">
        <w:rPr>
          <w:rFonts w:ascii="Calibri" w:hAnsi="Calibri" w:cs="Calibri"/>
          <w:sz w:val="22"/>
          <w:szCs w:val="22"/>
        </w:rPr>
        <w:t xml:space="preserve"> devices, aligning auth policies,</w:t>
      </w:r>
      <w:r>
        <w:rPr>
          <w:rFonts w:ascii="Calibri" w:hAnsi="Calibri" w:cs="Calibri"/>
          <w:sz w:val="22"/>
          <w:szCs w:val="22"/>
        </w:rPr>
        <w:t xml:space="preserve"> </w:t>
      </w:r>
      <w:r w:rsidRPr="004E40B8">
        <w:rPr>
          <w:rFonts w:ascii="Calibri" w:hAnsi="Calibri" w:cs="Calibri"/>
          <w:sz w:val="22"/>
          <w:szCs w:val="22"/>
        </w:rPr>
        <w:t xml:space="preserve">validating authorization </w:t>
      </w:r>
      <w:r>
        <w:rPr>
          <w:rFonts w:ascii="Calibri" w:hAnsi="Calibri" w:cs="Calibri"/>
          <w:sz w:val="22"/>
          <w:szCs w:val="22"/>
        </w:rPr>
        <w:t>result</w:t>
      </w:r>
      <w:r w:rsidRPr="004E40B8">
        <w:rPr>
          <w:rFonts w:ascii="Calibri" w:hAnsi="Calibri" w:cs="Calibri"/>
          <w:sz w:val="22"/>
          <w:szCs w:val="22"/>
        </w:rPr>
        <w:t>s across wired and wireless segments</w:t>
      </w:r>
      <w:r w:rsidR="001626E8">
        <w:rPr>
          <w:rFonts w:ascii="Calibri" w:hAnsi="Calibri" w:cs="Calibri"/>
          <w:sz w:val="22"/>
          <w:szCs w:val="22"/>
        </w:rPr>
        <w:t>.</w:t>
      </w:r>
    </w:p>
    <w:p w14:paraId="2A02A537" w14:textId="062E1CC5" w:rsidR="004E40B8" w:rsidRPr="004E40B8" w:rsidRDefault="001626E8" w:rsidP="004E40B8">
      <w:pPr>
        <w:pStyle w:val="ListParagraph"/>
        <w:numPr>
          <w:ilvl w:val="0"/>
          <w:numId w:val="3"/>
        </w:numPr>
        <w:jc w:val="both"/>
        <w:rPr>
          <w:rFonts w:ascii="Calibri" w:hAnsi="Calibri" w:cs="Calibri"/>
          <w:sz w:val="22"/>
          <w:szCs w:val="22"/>
        </w:rPr>
      </w:pPr>
      <w:r w:rsidRPr="001626E8">
        <w:rPr>
          <w:rFonts w:ascii="Calibri" w:hAnsi="Calibri" w:cs="Calibri"/>
          <w:sz w:val="22"/>
          <w:szCs w:val="22"/>
        </w:rPr>
        <w:t>Managed DNS, DHCP, and IP</w:t>
      </w:r>
      <w:r>
        <w:rPr>
          <w:rFonts w:ascii="Calibri" w:hAnsi="Calibri" w:cs="Calibri"/>
          <w:sz w:val="22"/>
          <w:szCs w:val="22"/>
        </w:rPr>
        <w:t xml:space="preserve">AM </w:t>
      </w:r>
      <w:r w:rsidRPr="001626E8">
        <w:rPr>
          <w:rFonts w:ascii="Calibri" w:hAnsi="Calibri" w:cs="Calibri"/>
          <w:sz w:val="22"/>
          <w:szCs w:val="22"/>
        </w:rPr>
        <w:t xml:space="preserve">using </w:t>
      </w:r>
      <w:r w:rsidRPr="001626E8">
        <w:rPr>
          <w:rFonts w:ascii="Calibri" w:hAnsi="Calibri" w:cs="Calibri"/>
          <w:b/>
          <w:bCs/>
          <w:sz w:val="22"/>
          <w:szCs w:val="22"/>
        </w:rPr>
        <w:t>Infoblox DDI</w:t>
      </w:r>
      <w:r w:rsidRPr="001626E8">
        <w:rPr>
          <w:rFonts w:ascii="Calibri" w:hAnsi="Calibri" w:cs="Calibri"/>
          <w:sz w:val="22"/>
          <w:szCs w:val="22"/>
        </w:rPr>
        <w:t>, maintaining accurate IP allocation, zone records, and DHCP scopes across sites while preventing address conflicts and supporting reliable service discovery for enterprise applications.</w:t>
      </w:r>
    </w:p>
    <w:p w14:paraId="4288EB73" w14:textId="657BACB9"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Maintained perimeter and internal security controls through hands-on configuration of </w:t>
      </w:r>
      <w:r w:rsidRPr="00831C0C">
        <w:rPr>
          <w:rFonts w:ascii="Calibri" w:hAnsi="Calibri" w:cs="Calibri"/>
          <w:b/>
          <w:bCs/>
          <w:sz w:val="22"/>
          <w:szCs w:val="22"/>
        </w:rPr>
        <w:t>FortiGate</w:t>
      </w:r>
      <w:r w:rsidRPr="004E40B8">
        <w:rPr>
          <w:rFonts w:ascii="Calibri" w:hAnsi="Calibri" w:cs="Calibri"/>
          <w:sz w:val="22"/>
          <w:szCs w:val="22"/>
        </w:rPr>
        <w:t xml:space="preserve"> firewalls, </w:t>
      </w:r>
      <w:r>
        <w:rPr>
          <w:rFonts w:ascii="Calibri" w:hAnsi="Calibri" w:cs="Calibri"/>
          <w:sz w:val="22"/>
          <w:szCs w:val="22"/>
        </w:rPr>
        <w:t>applying</w:t>
      </w:r>
      <w:r w:rsidRPr="004E40B8">
        <w:rPr>
          <w:rFonts w:ascii="Calibri" w:hAnsi="Calibri" w:cs="Calibri"/>
          <w:sz w:val="22"/>
          <w:szCs w:val="22"/>
        </w:rPr>
        <w:t xml:space="preserve"> </w:t>
      </w:r>
      <w:r w:rsidRPr="004E40B8">
        <w:rPr>
          <w:rFonts w:ascii="Calibri" w:hAnsi="Calibri" w:cs="Calibri"/>
          <w:b/>
          <w:bCs/>
          <w:sz w:val="22"/>
          <w:szCs w:val="22"/>
        </w:rPr>
        <w:t>NAT</w:t>
      </w:r>
      <w:r w:rsidRPr="004E40B8">
        <w:rPr>
          <w:rFonts w:ascii="Calibri" w:hAnsi="Calibri" w:cs="Calibri"/>
          <w:sz w:val="22"/>
          <w:szCs w:val="22"/>
        </w:rPr>
        <w:t xml:space="preserve">, and security policies to regulate north-south and </w:t>
      </w:r>
      <w:r w:rsidRPr="004E40B8">
        <w:rPr>
          <w:rFonts w:ascii="Calibri" w:hAnsi="Calibri" w:cs="Calibri"/>
          <w:b/>
          <w:bCs/>
          <w:sz w:val="22"/>
          <w:szCs w:val="22"/>
        </w:rPr>
        <w:t>inter-zone traffic</w:t>
      </w:r>
      <w:r w:rsidRPr="004E40B8">
        <w:rPr>
          <w:rFonts w:ascii="Calibri" w:hAnsi="Calibri" w:cs="Calibri"/>
          <w:sz w:val="22"/>
          <w:szCs w:val="22"/>
        </w:rPr>
        <w:t xml:space="preserve"> while preserving application performance.</w:t>
      </w:r>
    </w:p>
    <w:p w14:paraId="19BD7BAA" w14:textId="2667249B"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Executed structured physical deployments in coordination with data-center teams, completing racking, stacking, patching, power validation, and link testing, followed by post-installation verification before production handover.</w:t>
      </w:r>
    </w:p>
    <w:p w14:paraId="153DD6EB" w14:textId="6A1992D5" w:rsidR="004E40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Performed detailed packet-level analysis using </w:t>
      </w:r>
      <w:r w:rsidRPr="004E40B8">
        <w:rPr>
          <w:rFonts w:ascii="Calibri" w:hAnsi="Calibri" w:cs="Calibri"/>
          <w:b/>
          <w:bCs/>
          <w:sz w:val="22"/>
          <w:szCs w:val="22"/>
        </w:rPr>
        <w:t>Wireshark</w:t>
      </w:r>
      <w:r w:rsidRPr="004E40B8">
        <w:rPr>
          <w:rFonts w:ascii="Calibri" w:hAnsi="Calibri" w:cs="Calibri"/>
          <w:sz w:val="22"/>
          <w:szCs w:val="22"/>
        </w:rPr>
        <w:t xml:space="preserve"> to isolate root causes of latency, drops, and asymmetric routing, correlating traffic behavior with routing, firewall, and load-balancer states.</w:t>
      </w:r>
    </w:p>
    <w:p w14:paraId="6C36404B" w14:textId="4E443B47" w:rsidR="00C07CB8" w:rsidRPr="004E40B8" w:rsidRDefault="004E40B8" w:rsidP="004E40B8">
      <w:pPr>
        <w:pStyle w:val="ListParagraph"/>
        <w:numPr>
          <w:ilvl w:val="0"/>
          <w:numId w:val="3"/>
        </w:numPr>
        <w:jc w:val="both"/>
        <w:rPr>
          <w:rFonts w:ascii="Calibri" w:hAnsi="Calibri" w:cs="Calibri"/>
          <w:sz w:val="22"/>
          <w:szCs w:val="22"/>
        </w:rPr>
      </w:pPr>
      <w:r w:rsidRPr="004E40B8">
        <w:rPr>
          <w:rFonts w:ascii="Calibri" w:hAnsi="Calibri" w:cs="Calibri"/>
          <w:sz w:val="22"/>
          <w:szCs w:val="22"/>
        </w:rPr>
        <w:t xml:space="preserve">Enhanced operational visibility and incident response by configuring </w:t>
      </w:r>
      <w:r w:rsidRPr="004E40B8">
        <w:rPr>
          <w:rFonts w:ascii="Calibri" w:hAnsi="Calibri" w:cs="Calibri"/>
          <w:b/>
          <w:bCs/>
          <w:sz w:val="22"/>
          <w:szCs w:val="22"/>
        </w:rPr>
        <w:t>SNMP</w:t>
      </w:r>
      <w:r w:rsidRPr="004E40B8">
        <w:rPr>
          <w:rFonts w:ascii="Calibri" w:hAnsi="Calibri" w:cs="Calibri"/>
          <w:sz w:val="22"/>
          <w:szCs w:val="22"/>
        </w:rPr>
        <w:t xml:space="preserve">-based monitoring using </w:t>
      </w:r>
      <w:r w:rsidRPr="004E40B8">
        <w:rPr>
          <w:rFonts w:ascii="Calibri" w:hAnsi="Calibri" w:cs="Calibri"/>
          <w:b/>
          <w:bCs/>
          <w:sz w:val="22"/>
          <w:szCs w:val="22"/>
        </w:rPr>
        <w:t>SolarWinds</w:t>
      </w:r>
      <w:r w:rsidRPr="004E40B8">
        <w:rPr>
          <w:rFonts w:ascii="Calibri" w:hAnsi="Calibri" w:cs="Calibri"/>
          <w:sz w:val="22"/>
          <w:szCs w:val="22"/>
        </w:rPr>
        <w:t xml:space="preserve"> setting threshold-driven alerts, and </w:t>
      </w:r>
      <w:r w:rsidR="00831C0C">
        <w:rPr>
          <w:rFonts w:ascii="Calibri" w:hAnsi="Calibri" w:cs="Calibri"/>
          <w:sz w:val="22"/>
          <w:szCs w:val="22"/>
        </w:rPr>
        <w:t>making</w:t>
      </w:r>
      <w:r w:rsidRPr="004E40B8">
        <w:rPr>
          <w:rFonts w:ascii="Calibri" w:hAnsi="Calibri" w:cs="Calibri"/>
          <w:sz w:val="22"/>
          <w:szCs w:val="22"/>
        </w:rPr>
        <w:t xml:space="preserve"> incident documentation in </w:t>
      </w:r>
      <w:r w:rsidRPr="004E40B8">
        <w:rPr>
          <w:rFonts w:ascii="Calibri" w:hAnsi="Calibri" w:cs="Calibri"/>
          <w:b/>
          <w:bCs/>
          <w:sz w:val="22"/>
          <w:szCs w:val="22"/>
        </w:rPr>
        <w:t>ServiceNow</w:t>
      </w:r>
      <w:r w:rsidRPr="004E40B8">
        <w:rPr>
          <w:rFonts w:ascii="Calibri" w:hAnsi="Calibri" w:cs="Calibri"/>
          <w:sz w:val="22"/>
          <w:szCs w:val="22"/>
        </w:rPr>
        <w:t xml:space="preserve"> and </w:t>
      </w:r>
      <w:r w:rsidRPr="004E40B8">
        <w:rPr>
          <w:rFonts w:ascii="Calibri" w:hAnsi="Calibri" w:cs="Calibri"/>
          <w:b/>
          <w:bCs/>
          <w:sz w:val="22"/>
          <w:szCs w:val="22"/>
        </w:rPr>
        <w:t>JIRA</w:t>
      </w:r>
      <w:r w:rsidRPr="004E40B8">
        <w:rPr>
          <w:rFonts w:ascii="Calibri" w:hAnsi="Calibri" w:cs="Calibri"/>
          <w:sz w:val="22"/>
          <w:szCs w:val="22"/>
        </w:rPr>
        <w:t xml:space="preserve"> for post-incident review.</w:t>
      </w:r>
    </w:p>
    <w:sectPr w:rsidR="00C07CB8" w:rsidRPr="004E40B8" w:rsidSect="009525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4B"/>
    <w:multiLevelType w:val="hybridMultilevel"/>
    <w:tmpl w:val="42C04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5A41C1"/>
    <w:multiLevelType w:val="multilevel"/>
    <w:tmpl w:val="AE1AB1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6E84F5A"/>
    <w:multiLevelType w:val="hybridMultilevel"/>
    <w:tmpl w:val="EC66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84142D"/>
    <w:multiLevelType w:val="hybridMultilevel"/>
    <w:tmpl w:val="5D76E7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00E105A"/>
    <w:multiLevelType w:val="hybridMultilevel"/>
    <w:tmpl w:val="A2C84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7E4729"/>
    <w:multiLevelType w:val="hybridMultilevel"/>
    <w:tmpl w:val="D87EE4FA"/>
    <w:lvl w:ilvl="0" w:tplc="6660D7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040BE"/>
    <w:multiLevelType w:val="hybridMultilevel"/>
    <w:tmpl w:val="4FD6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F8013D"/>
    <w:multiLevelType w:val="hybridMultilevel"/>
    <w:tmpl w:val="7D6A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43531"/>
    <w:multiLevelType w:val="hybridMultilevel"/>
    <w:tmpl w:val="FBD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549">
    <w:abstractNumId w:val="8"/>
  </w:num>
  <w:num w:numId="2" w16cid:durableId="1489443474">
    <w:abstractNumId w:val="4"/>
  </w:num>
  <w:num w:numId="3" w16cid:durableId="1536455567">
    <w:abstractNumId w:val="1"/>
  </w:num>
  <w:num w:numId="4" w16cid:durableId="621812311">
    <w:abstractNumId w:val="6"/>
  </w:num>
  <w:num w:numId="5" w16cid:durableId="788747268">
    <w:abstractNumId w:val="0"/>
  </w:num>
  <w:num w:numId="6" w16cid:durableId="1065369812">
    <w:abstractNumId w:val="5"/>
  </w:num>
  <w:num w:numId="7" w16cid:durableId="606276143">
    <w:abstractNumId w:val="2"/>
  </w:num>
  <w:num w:numId="8" w16cid:durableId="1322657697">
    <w:abstractNumId w:val="2"/>
  </w:num>
  <w:num w:numId="9" w16cid:durableId="918714418">
    <w:abstractNumId w:val="7"/>
  </w:num>
  <w:num w:numId="10" w16cid:durableId="1531141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PlainTable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B8"/>
    <w:rsid w:val="00004B5B"/>
    <w:rsid w:val="000129F6"/>
    <w:rsid w:val="00012D0F"/>
    <w:rsid w:val="00013B38"/>
    <w:rsid w:val="00014B05"/>
    <w:rsid w:val="00017FD9"/>
    <w:rsid w:val="00027DFB"/>
    <w:rsid w:val="00035ABF"/>
    <w:rsid w:val="0004033D"/>
    <w:rsid w:val="00042FB2"/>
    <w:rsid w:val="000462CF"/>
    <w:rsid w:val="000561B7"/>
    <w:rsid w:val="0005761E"/>
    <w:rsid w:val="00075830"/>
    <w:rsid w:val="0009275D"/>
    <w:rsid w:val="000A16D4"/>
    <w:rsid w:val="000A769A"/>
    <w:rsid w:val="000B504C"/>
    <w:rsid w:val="000C3980"/>
    <w:rsid w:val="000D2032"/>
    <w:rsid w:val="000E1DCE"/>
    <w:rsid w:val="000E6316"/>
    <w:rsid w:val="000F6241"/>
    <w:rsid w:val="0010022F"/>
    <w:rsid w:val="00106593"/>
    <w:rsid w:val="001128C4"/>
    <w:rsid w:val="00117674"/>
    <w:rsid w:val="001210E4"/>
    <w:rsid w:val="0012295F"/>
    <w:rsid w:val="00124FEB"/>
    <w:rsid w:val="0013071C"/>
    <w:rsid w:val="00143B07"/>
    <w:rsid w:val="00151B44"/>
    <w:rsid w:val="00160D85"/>
    <w:rsid w:val="001626E8"/>
    <w:rsid w:val="00172AB7"/>
    <w:rsid w:val="001732B1"/>
    <w:rsid w:val="00173854"/>
    <w:rsid w:val="001849A1"/>
    <w:rsid w:val="00187D5D"/>
    <w:rsid w:val="001974F6"/>
    <w:rsid w:val="001A0B8A"/>
    <w:rsid w:val="001A7436"/>
    <w:rsid w:val="001C097E"/>
    <w:rsid w:val="001C0FEC"/>
    <w:rsid w:val="001C107E"/>
    <w:rsid w:val="001C2F37"/>
    <w:rsid w:val="001D05F2"/>
    <w:rsid w:val="001D50DD"/>
    <w:rsid w:val="001E32A7"/>
    <w:rsid w:val="001E536D"/>
    <w:rsid w:val="001E6A05"/>
    <w:rsid w:val="002004C0"/>
    <w:rsid w:val="00201689"/>
    <w:rsid w:val="0020506A"/>
    <w:rsid w:val="002101E2"/>
    <w:rsid w:val="002103A3"/>
    <w:rsid w:val="00222518"/>
    <w:rsid w:val="002250FF"/>
    <w:rsid w:val="00230DAD"/>
    <w:rsid w:val="002326E5"/>
    <w:rsid w:val="00244966"/>
    <w:rsid w:val="0024503E"/>
    <w:rsid w:val="00251F6B"/>
    <w:rsid w:val="00255C66"/>
    <w:rsid w:val="00261297"/>
    <w:rsid w:val="00263F1F"/>
    <w:rsid w:val="002735F0"/>
    <w:rsid w:val="002966BA"/>
    <w:rsid w:val="002B3455"/>
    <w:rsid w:val="002B3A8D"/>
    <w:rsid w:val="002B7C99"/>
    <w:rsid w:val="002C4E8E"/>
    <w:rsid w:val="002C7CBB"/>
    <w:rsid w:val="002D12D5"/>
    <w:rsid w:val="002D5B96"/>
    <w:rsid w:val="002D76A7"/>
    <w:rsid w:val="002E0E68"/>
    <w:rsid w:val="002E2124"/>
    <w:rsid w:val="002E25FC"/>
    <w:rsid w:val="002E7420"/>
    <w:rsid w:val="0031720B"/>
    <w:rsid w:val="0031765E"/>
    <w:rsid w:val="0032065A"/>
    <w:rsid w:val="00333C30"/>
    <w:rsid w:val="0033770D"/>
    <w:rsid w:val="00341CAD"/>
    <w:rsid w:val="00360E79"/>
    <w:rsid w:val="003615BA"/>
    <w:rsid w:val="00361F0A"/>
    <w:rsid w:val="00372A14"/>
    <w:rsid w:val="00374C23"/>
    <w:rsid w:val="0037784D"/>
    <w:rsid w:val="00380F01"/>
    <w:rsid w:val="00381069"/>
    <w:rsid w:val="00382770"/>
    <w:rsid w:val="0039136A"/>
    <w:rsid w:val="003B5A9E"/>
    <w:rsid w:val="003B72F9"/>
    <w:rsid w:val="003C2EF5"/>
    <w:rsid w:val="003C51C6"/>
    <w:rsid w:val="003D0B1D"/>
    <w:rsid w:val="003F72A9"/>
    <w:rsid w:val="00400228"/>
    <w:rsid w:val="00411AC1"/>
    <w:rsid w:val="00432632"/>
    <w:rsid w:val="00441F15"/>
    <w:rsid w:val="00447FC9"/>
    <w:rsid w:val="00461FD8"/>
    <w:rsid w:val="00466A37"/>
    <w:rsid w:val="00473388"/>
    <w:rsid w:val="00483D16"/>
    <w:rsid w:val="004A20E5"/>
    <w:rsid w:val="004A3114"/>
    <w:rsid w:val="004A3DE6"/>
    <w:rsid w:val="004A403A"/>
    <w:rsid w:val="004B054A"/>
    <w:rsid w:val="004B21F8"/>
    <w:rsid w:val="004C0BBA"/>
    <w:rsid w:val="004E2D74"/>
    <w:rsid w:val="004E40B8"/>
    <w:rsid w:val="004E49E4"/>
    <w:rsid w:val="004E60B1"/>
    <w:rsid w:val="004F179B"/>
    <w:rsid w:val="004F1DEC"/>
    <w:rsid w:val="004F54FD"/>
    <w:rsid w:val="00511CC6"/>
    <w:rsid w:val="00515A48"/>
    <w:rsid w:val="005166A7"/>
    <w:rsid w:val="00530088"/>
    <w:rsid w:val="00530E65"/>
    <w:rsid w:val="005341FC"/>
    <w:rsid w:val="00534D49"/>
    <w:rsid w:val="005470AB"/>
    <w:rsid w:val="00552EAD"/>
    <w:rsid w:val="00560BA8"/>
    <w:rsid w:val="00565A23"/>
    <w:rsid w:val="00571C75"/>
    <w:rsid w:val="0057627F"/>
    <w:rsid w:val="005829CA"/>
    <w:rsid w:val="00587121"/>
    <w:rsid w:val="00587405"/>
    <w:rsid w:val="005877BD"/>
    <w:rsid w:val="00594D87"/>
    <w:rsid w:val="005A0EBB"/>
    <w:rsid w:val="005B3CFF"/>
    <w:rsid w:val="005B460C"/>
    <w:rsid w:val="005C16E3"/>
    <w:rsid w:val="005C6773"/>
    <w:rsid w:val="005D261E"/>
    <w:rsid w:val="005E0999"/>
    <w:rsid w:val="005E13CB"/>
    <w:rsid w:val="005F30E4"/>
    <w:rsid w:val="005F3757"/>
    <w:rsid w:val="005F6A7D"/>
    <w:rsid w:val="00602BF3"/>
    <w:rsid w:val="006040C5"/>
    <w:rsid w:val="0061207C"/>
    <w:rsid w:val="00616522"/>
    <w:rsid w:val="00621A41"/>
    <w:rsid w:val="00631BFC"/>
    <w:rsid w:val="00632674"/>
    <w:rsid w:val="00641DEA"/>
    <w:rsid w:val="0065777B"/>
    <w:rsid w:val="00664648"/>
    <w:rsid w:val="00676543"/>
    <w:rsid w:val="0068793B"/>
    <w:rsid w:val="006A14D6"/>
    <w:rsid w:val="006A3376"/>
    <w:rsid w:val="006A3C89"/>
    <w:rsid w:val="006A6D10"/>
    <w:rsid w:val="006B21D4"/>
    <w:rsid w:val="006B5589"/>
    <w:rsid w:val="006C6F9B"/>
    <w:rsid w:val="006D4ED1"/>
    <w:rsid w:val="006E1E3B"/>
    <w:rsid w:val="006E3FED"/>
    <w:rsid w:val="006F4917"/>
    <w:rsid w:val="006F4CCB"/>
    <w:rsid w:val="006F4EB2"/>
    <w:rsid w:val="0071187C"/>
    <w:rsid w:val="0071195A"/>
    <w:rsid w:val="007226B3"/>
    <w:rsid w:val="007248D8"/>
    <w:rsid w:val="00735CBB"/>
    <w:rsid w:val="00755620"/>
    <w:rsid w:val="0075637B"/>
    <w:rsid w:val="007563FE"/>
    <w:rsid w:val="00756DA1"/>
    <w:rsid w:val="00766E75"/>
    <w:rsid w:val="007723D9"/>
    <w:rsid w:val="007816F4"/>
    <w:rsid w:val="007968A7"/>
    <w:rsid w:val="00797502"/>
    <w:rsid w:val="007A340D"/>
    <w:rsid w:val="007B187E"/>
    <w:rsid w:val="007B3000"/>
    <w:rsid w:val="007B409D"/>
    <w:rsid w:val="007C55D2"/>
    <w:rsid w:val="007D73B1"/>
    <w:rsid w:val="007E371A"/>
    <w:rsid w:val="007F462A"/>
    <w:rsid w:val="007F6356"/>
    <w:rsid w:val="00801424"/>
    <w:rsid w:val="008043AC"/>
    <w:rsid w:val="0080515D"/>
    <w:rsid w:val="00831C0C"/>
    <w:rsid w:val="00833966"/>
    <w:rsid w:val="008375A5"/>
    <w:rsid w:val="008379A2"/>
    <w:rsid w:val="00870A99"/>
    <w:rsid w:val="00872782"/>
    <w:rsid w:val="00886180"/>
    <w:rsid w:val="00891BE0"/>
    <w:rsid w:val="00894DF8"/>
    <w:rsid w:val="00897D4C"/>
    <w:rsid w:val="008A7BB6"/>
    <w:rsid w:val="008B5BF2"/>
    <w:rsid w:val="008C23D7"/>
    <w:rsid w:val="008C5983"/>
    <w:rsid w:val="008C6D98"/>
    <w:rsid w:val="008D0DAD"/>
    <w:rsid w:val="008E2750"/>
    <w:rsid w:val="008F1908"/>
    <w:rsid w:val="008F443E"/>
    <w:rsid w:val="00901C7D"/>
    <w:rsid w:val="0090210B"/>
    <w:rsid w:val="00906AFB"/>
    <w:rsid w:val="00906E6B"/>
    <w:rsid w:val="009158B0"/>
    <w:rsid w:val="00922B65"/>
    <w:rsid w:val="00922F72"/>
    <w:rsid w:val="00925CF5"/>
    <w:rsid w:val="00931216"/>
    <w:rsid w:val="00932978"/>
    <w:rsid w:val="00933AF3"/>
    <w:rsid w:val="00933C74"/>
    <w:rsid w:val="00946B36"/>
    <w:rsid w:val="00947733"/>
    <w:rsid w:val="00952554"/>
    <w:rsid w:val="00952802"/>
    <w:rsid w:val="00952985"/>
    <w:rsid w:val="00953492"/>
    <w:rsid w:val="00953D75"/>
    <w:rsid w:val="00955AF5"/>
    <w:rsid w:val="00955F99"/>
    <w:rsid w:val="00962C78"/>
    <w:rsid w:val="0096334A"/>
    <w:rsid w:val="00965A6F"/>
    <w:rsid w:val="00971F45"/>
    <w:rsid w:val="00982FDA"/>
    <w:rsid w:val="009856CD"/>
    <w:rsid w:val="0099092E"/>
    <w:rsid w:val="009A2303"/>
    <w:rsid w:val="009A37E5"/>
    <w:rsid w:val="009A5A1D"/>
    <w:rsid w:val="009B1B7D"/>
    <w:rsid w:val="009B72CA"/>
    <w:rsid w:val="009E1903"/>
    <w:rsid w:val="009E1C92"/>
    <w:rsid w:val="009E1ED0"/>
    <w:rsid w:val="009E43A0"/>
    <w:rsid w:val="009F1E90"/>
    <w:rsid w:val="00A10399"/>
    <w:rsid w:val="00A10E61"/>
    <w:rsid w:val="00A120ED"/>
    <w:rsid w:val="00A20AB4"/>
    <w:rsid w:val="00A23D60"/>
    <w:rsid w:val="00A26089"/>
    <w:rsid w:val="00A3739B"/>
    <w:rsid w:val="00A43069"/>
    <w:rsid w:val="00A5037B"/>
    <w:rsid w:val="00A62F54"/>
    <w:rsid w:val="00A63BBE"/>
    <w:rsid w:val="00A73857"/>
    <w:rsid w:val="00A80B52"/>
    <w:rsid w:val="00A837C8"/>
    <w:rsid w:val="00A90C5C"/>
    <w:rsid w:val="00AB1B8E"/>
    <w:rsid w:val="00AB5E2E"/>
    <w:rsid w:val="00AC2D4D"/>
    <w:rsid w:val="00AC46A9"/>
    <w:rsid w:val="00AD6B6F"/>
    <w:rsid w:val="00AF1F69"/>
    <w:rsid w:val="00B00EC1"/>
    <w:rsid w:val="00B07BB2"/>
    <w:rsid w:val="00B22A08"/>
    <w:rsid w:val="00B2794C"/>
    <w:rsid w:val="00B405DF"/>
    <w:rsid w:val="00B5189D"/>
    <w:rsid w:val="00B54867"/>
    <w:rsid w:val="00B75F64"/>
    <w:rsid w:val="00BA01AE"/>
    <w:rsid w:val="00BA3BC3"/>
    <w:rsid w:val="00BB2EE9"/>
    <w:rsid w:val="00BC05B9"/>
    <w:rsid w:val="00BC5EFD"/>
    <w:rsid w:val="00BC75BE"/>
    <w:rsid w:val="00BD24C5"/>
    <w:rsid w:val="00BE5696"/>
    <w:rsid w:val="00BF0075"/>
    <w:rsid w:val="00BF198A"/>
    <w:rsid w:val="00BF34BB"/>
    <w:rsid w:val="00BF3A08"/>
    <w:rsid w:val="00C07CB8"/>
    <w:rsid w:val="00C21FA3"/>
    <w:rsid w:val="00C22A48"/>
    <w:rsid w:val="00C24B02"/>
    <w:rsid w:val="00C275A8"/>
    <w:rsid w:val="00C321C7"/>
    <w:rsid w:val="00C323E7"/>
    <w:rsid w:val="00C41A1F"/>
    <w:rsid w:val="00C455E4"/>
    <w:rsid w:val="00C56791"/>
    <w:rsid w:val="00C61F72"/>
    <w:rsid w:val="00C6390A"/>
    <w:rsid w:val="00C80C1B"/>
    <w:rsid w:val="00C822F9"/>
    <w:rsid w:val="00C901C5"/>
    <w:rsid w:val="00C9464F"/>
    <w:rsid w:val="00C96108"/>
    <w:rsid w:val="00CA3772"/>
    <w:rsid w:val="00CD590A"/>
    <w:rsid w:val="00CF3822"/>
    <w:rsid w:val="00CF79CF"/>
    <w:rsid w:val="00D0699B"/>
    <w:rsid w:val="00D1673C"/>
    <w:rsid w:val="00D178EF"/>
    <w:rsid w:val="00D36213"/>
    <w:rsid w:val="00D42CCB"/>
    <w:rsid w:val="00D47C6C"/>
    <w:rsid w:val="00D52029"/>
    <w:rsid w:val="00D606C5"/>
    <w:rsid w:val="00D64973"/>
    <w:rsid w:val="00D75F9D"/>
    <w:rsid w:val="00D8503C"/>
    <w:rsid w:val="00D9151A"/>
    <w:rsid w:val="00D92C52"/>
    <w:rsid w:val="00D937B6"/>
    <w:rsid w:val="00D94EAF"/>
    <w:rsid w:val="00D969E8"/>
    <w:rsid w:val="00DA0990"/>
    <w:rsid w:val="00DA68D2"/>
    <w:rsid w:val="00DB0777"/>
    <w:rsid w:val="00DB20F1"/>
    <w:rsid w:val="00DB4E81"/>
    <w:rsid w:val="00DB5745"/>
    <w:rsid w:val="00DB5FCB"/>
    <w:rsid w:val="00DC4C44"/>
    <w:rsid w:val="00DC6A6C"/>
    <w:rsid w:val="00DE29AB"/>
    <w:rsid w:val="00DE7C86"/>
    <w:rsid w:val="00DF7F90"/>
    <w:rsid w:val="00E25EFC"/>
    <w:rsid w:val="00E34690"/>
    <w:rsid w:val="00E356C2"/>
    <w:rsid w:val="00E43DB5"/>
    <w:rsid w:val="00E44269"/>
    <w:rsid w:val="00E51E2C"/>
    <w:rsid w:val="00E56006"/>
    <w:rsid w:val="00E577B1"/>
    <w:rsid w:val="00E946F8"/>
    <w:rsid w:val="00EB31C3"/>
    <w:rsid w:val="00EC5895"/>
    <w:rsid w:val="00EF3103"/>
    <w:rsid w:val="00F03208"/>
    <w:rsid w:val="00F16039"/>
    <w:rsid w:val="00F24E44"/>
    <w:rsid w:val="00F26D53"/>
    <w:rsid w:val="00F26F97"/>
    <w:rsid w:val="00F33A04"/>
    <w:rsid w:val="00F34706"/>
    <w:rsid w:val="00F40737"/>
    <w:rsid w:val="00F45A47"/>
    <w:rsid w:val="00F46475"/>
    <w:rsid w:val="00F47B0F"/>
    <w:rsid w:val="00F51D86"/>
    <w:rsid w:val="00F55C4A"/>
    <w:rsid w:val="00F56811"/>
    <w:rsid w:val="00F67A19"/>
    <w:rsid w:val="00F74C39"/>
    <w:rsid w:val="00F778A3"/>
    <w:rsid w:val="00F85282"/>
    <w:rsid w:val="00F865D0"/>
    <w:rsid w:val="00F9187A"/>
    <w:rsid w:val="00F94568"/>
    <w:rsid w:val="00F95502"/>
    <w:rsid w:val="00FA4CB9"/>
    <w:rsid w:val="00FA50B0"/>
    <w:rsid w:val="00FB486A"/>
    <w:rsid w:val="00FB702D"/>
    <w:rsid w:val="00FB71AA"/>
    <w:rsid w:val="00FB737D"/>
    <w:rsid w:val="00FC24C0"/>
    <w:rsid w:val="00FC4B49"/>
    <w:rsid w:val="00FE0584"/>
    <w:rsid w:val="00FE06B3"/>
    <w:rsid w:val="00FE29F3"/>
    <w:rsid w:val="00FE523F"/>
    <w:rsid w:val="00FE55B0"/>
    <w:rsid w:val="00FE5B9E"/>
    <w:rsid w:val="00FE5BB9"/>
    <w:rsid w:val="00FE75C8"/>
    <w:rsid w:val="00FF2BED"/>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AFF"/>
  <w15:chartTrackingRefBased/>
  <w15:docId w15:val="{EFC7A9AA-A0CF-4DB4-98EE-9AF7173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B8"/>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B8"/>
    <w:rPr>
      <w:rFonts w:eastAsiaTheme="majorEastAsia" w:cstheme="majorBidi"/>
      <w:color w:val="272727" w:themeColor="text1" w:themeTint="D8"/>
    </w:rPr>
  </w:style>
  <w:style w:type="paragraph" w:styleId="Title">
    <w:name w:val="Title"/>
    <w:basedOn w:val="Normal"/>
    <w:next w:val="Normal"/>
    <w:link w:val="TitleChar"/>
    <w:uiPriority w:val="10"/>
    <w:qFormat/>
    <w:rsid w:val="00C0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CB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99"/>
    <w:qFormat/>
    <w:rsid w:val="00C07CB8"/>
    <w:pPr>
      <w:ind w:left="720"/>
      <w:contextualSpacing/>
    </w:pPr>
  </w:style>
  <w:style w:type="character" w:styleId="IntenseEmphasis">
    <w:name w:val="Intense Emphasis"/>
    <w:basedOn w:val="DefaultParagraphFont"/>
    <w:uiPriority w:val="21"/>
    <w:qFormat/>
    <w:rsid w:val="00C07CB8"/>
    <w:rPr>
      <w:i/>
      <w:iCs/>
      <w:color w:val="0F4761" w:themeColor="accent1" w:themeShade="BF"/>
    </w:rPr>
  </w:style>
  <w:style w:type="paragraph" w:styleId="IntenseQuote">
    <w:name w:val="Intense Quote"/>
    <w:basedOn w:val="Normal"/>
    <w:next w:val="Normal"/>
    <w:link w:val="IntenseQuoteChar"/>
    <w:uiPriority w:val="30"/>
    <w:qFormat/>
    <w:rsid w:val="00C0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B8"/>
    <w:rPr>
      <w:i/>
      <w:iCs/>
      <w:color w:val="0F4761" w:themeColor="accent1" w:themeShade="BF"/>
    </w:rPr>
  </w:style>
  <w:style w:type="character" w:styleId="IntenseReference">
    <w:name w:val="Intense Reference"/>
    <w:basedOn w:val="DefaultParagraphFont"/>
    <w:uiPriority w:val="32"/>
    <w:qFormat/>
    <w:rsid w:val="00C07CB8"/>
    <w:rPr>
      <w:b/>
      <w:bCs/>
      <w:smallCaps/>
      <w:color w:val="0F4761" w:themeColor="accent1" w:themeShade="BF"/>
      <w:spacing w:val="5"/>
    </w:rPr>
  </w:style>
  <w:style w:type="character" w:styleId="Hyperlink">
    <w:name w:val="Hyperlink"/>
    <w:basedOn w:val="DefaultParagraphFont"/>
    <w:uiPriority w:val="99"/>
    <w:unhideWhenUsed/>
    <w:rsid w:val="00C07CB8"/>
    <w:rPr>
      <w:color w:val="467886" w:themeColor="hyperlink"/>
      <w:u w:val="single"/>
    </w:rPr>
  </w:style>
  <w:style w:type="character" w:styleId="UnresolvedMention">
    <w:name w:val="Unresolved Mention"/>
    <w:basedOn w:val="DefaultParagraphFont"/>
    <w:uiPriority w:val="99"/>
    <w:semiHidden/>
    <w:unhideWhenUsed/>
    <w:rsid w:val="00C07CB8"/>
    <w:rPr>
      <w:color w:val="605E5C"/>
      <w:shd w:val="clear" w:color="auto" w:fill="E1DFDD"/>
    </w:rPr>
  </w:style>
  <w:style w:type="paragraph" w:customStyle="1" w:styleId="divname">
    <w:name w:val="div_name"/>
    <w:basedOn w:val="div"/>
    <w:rsid w:val="00C07CB8"/>
    <w:pPr>
      <w:spacing w:line="900" w:lineRule="atLeast"/>
    </w:pPr>
    <w:rPr>
      <w:b/>
      <w:bCs/>
      <w:caps/>
      <w:sz w:val="58"/>
      <w:szCs w:val="58"/>
    </w:rPr>
  </w:style>
  <w:style w:type="paragraph" w:customStyle="1" w:styleId="div">
    <w:name w:val="div"/>
    <w:basedOn w:val="Normal"/>
    <w:rsid w:val="00C07CB8"/>
  </w:style>
  <w:style w:type="character" w:customStyle="1" w:styleId="span">
    <w:name w:val="span"/>
    <w:basedOn w:val="DefaultParagraphFont"/>
    <w:rsid w:val="00C07CB8"/>
    <w:rPr>
      <w:sz w:val="24"/>
      <w:szCs w:val="24"/>
      <w:bdr w:val="none" w:sz="0" w:space="0" w:color="auto"/>
      <w:vertAlign w:val="baseline"/>
    </w:rPr>
  </w:style>
  <w:style w:type="character" w:customStyle="1" w:styleId="divdocumentdivnamespanlName">
    <w:name w:val="div_document_div_name_span_lName"/>
    <w:basedOn w:val="DefaultParagraphFont"/>
    <w:rsid w:val="00C07CB8"/>
    <w:rPr>
      <w:color w:val="C00000"/>
    </w:rPr>
  </w:style>
  <w:style w:type="paragraph" w:customStyle="1" w:styleId="divprofTitle">
    <w:name w:val="div_profTitle"/>
    <w:basedOn w:val="div"/>
    <w:rsid w:val="00C07CB8"/>
    <w:pPr>
      <w:spacing w:line="460" w:lineRule="atLeast"/>
    </w:pPr>
    <w:rPr>
      <w:sz w:val="30"/>
      <w:szCs w:val="30"/>
    </w:rPr>
  </w:style>
  <w:style w:type="paragraph" w:customStyle="1" w:styleId="divaddress">
    <w:name w:val="div_address"/>
    <w:basedOn w:val="div"/>
    <w:rsid w:val="00C07CB8"/>
    <w:pPr>
      <w:pBdr>
        <w:top w:val="none" w:sz="0" w:space="3" w:color="auto"/>
        <w:left w:val="none" w:sz="0" w:space="5" w:color="auto"/>
        <w:bottom w:val="none" w:sz="0" w:space="3" w:color="auto"/>
        <w:right w:val="none" w:sz="0" w:space="5" w:color="auto"/>
      </w:pBdr>
      <w:shd w:val="clear" w:color="auto" w:fill="000000"/>
      <w:spacing w:line="424" w:lineRule="atLeast"/>
    </w:pPr>
    <w:rPr>
      <w:b/>
      <w:bCs/>
      <w:color w:val="FFFFFF"/>
      <w:sz w:val="20"/>
      <w:szCs w:val="20"/>
      <w:shd w:val="clear" w:color="auto" w:fill="000000"/>
    </w:rPr>
  </w:style>
  <w:style w:type="table" w:customStyle="1" w:styleId="divdocumenttablecontactaspose">
    <w:name w:val="div_document_table_contact_aspos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paragraph" w:customStyle="1" w:styleId="divdocumentdivsectiontitle">
    <w:name w:val="div_document_div_sectiontitle"/>
    <w:basedOn w:val="Normal"/>
    <w:rsid w:val="00C07CB8"/>
    <w:pPr>
      <w:spacing w:line="360" w:lineRule="atLeast"/>
    </w:pPr>
    <w:rPr>
      <w:sz w:val="28"/>
      <w:szCs w:val="28"/>
    </w:rPr>
  </w:style>
  <w:style w:type="paragraph" w:customStyle="1" w:styleId="divdocumentsinglecolumn">
    <w:name w:val="div_document_singlecolumn"/>
    <w:basedOn w:val="Normal"/>
    <w:rsid w:val="00C07CB8"/>
  </w:style>
  <w:style w:type="paragraph" w:customStyle="1" w:styleId="p">
    <w:name w:val="p"/>
    <w:basedOn w:val="Normal"/>
    <w:rsid w:val="00C07CB8"/>
  </w:style>
  <w:style w:type="character" w:customStyle="1" w:styleId="datesWrapper">
    <w:name w:val="datesWrapper"/>
    <w:basedOn w:val="DefaultParagraphFont"/>
    <w:rsid w:val="00C07CB8"/>
  </w:style>
  <w:style w:type="paragraph" w:customStyle="1" w:styleId="ulli">
    <w:name w:val="ul_li"/>
    <w:basedOn w:val="Normal"/>
    <w:rsid w:val="00C07CB8"/>
  </w:style>
  <w:style w:type="character" w:customStyle="1" w:styleId="documentskliSecparagraph">
    <w:name w:val="document_skliSec_paragraph"/>
    <w:basedOn w:val="DefaultParagraphFont"/>
    <w:rsid w:val="00C07CB8"/>
  </w:style>
  <w:style w:type="table" w:customStyle="1" w:styleId="documentinfoparatable">
    <w:name w:val="document_infoparatabl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C07CB8"/>
  </w:style>
  <w:style w:type="character" w:customStyle="1" w:styleId="spanjobtitle">
    <w:name w:val="span_jobtitle"/>
    <w:basedOn w:val="span"/>
    <w:rsid w:val="00C07CB8"/>
    <w:rPr>
      <w:b/>
      <w:bCs/>
      <w:sz w:val="24"/>
      <w:szCs w:val="24"/>
      <w:bdr w:val="none" w:sz="0" w:space="0" w:color="auto"/>
      <w:vertAlign w:val="baseline"/>
    </w:rPr>
  </w:style>
  <w:style w:type="paragraph" w:customStyle="1" w:styleId="spanpaddedline">
    <w:name w:val="span_paddedline"/>
    <w:basedOn w:val="Normal"/>
    <w:rsid w:val="00C07CB8"/>
  </w:style>
  <w:style w:type="character" w:customStyle="1" w:styleId="spancompanyname">
    <w:name w:val="span_companyname"/>
    <w:basedOn w:val="span"/>
    <w:rsid w:val="00C07CB8"/>
    <w:rPr>
      <w:b/>
      <w:bCs/>
      <w:sz w:val="24"/>
      <w:szCs w:val="24"/>
      <w:bdr w:val="none" w:sz="0" w:space="0" w:color="auto"/>
      <w:vertAlign w:val="baseline"/>
    </w:rPr>
  </w:style>
  <w:style w:type="character" w:customStyle="1" w:styleId="spandegree">
    <w:name w:val="span_degree"/>
    <w:basedOn w:val="span"/>
    <w:rsid w:val="00C07CB8"/>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99"/>
    <w:qFormat/>
    <w:locked/>
    <w:rsid w:val="00C07CB8"/>
  </w:style>
  <w:style w:type="character" w:styleId="Strong">
    <w:name w:val="Strong"/>
    <w:basedOn w:val="DefaultParagraphFont"/>
    <w:uiPriority w:val="22"/>
    <w:qFormat/>
    <w:rsid w:val="00C07CB8"/>
    <w:rPr>
      <w:b/>
      <w:bCs/>
    </w:rPr>
  </w:style>
  <w:style w:type="paragraph" w:styleId="NormalWeb">
    <w:name w:val="Normal (Web)"/>
    <w:basedOn w:val="Normal"/>
    <w:uiPriority w:val="99"/>
    <w:unhideWhenUsed/>
    <w:rsid w:val="00C07CB8"/>
    <w:pPr>
      <w:spacing w:before="100" w:beforeAutospacing="1" w:after="100" w:afterAutospacing="1" w:line="240" w:lineRule="auto"/>
      <w:textAlignment w:val="auto"/>
    </w:pPr>
  </w:style>
  <w:style w:type="character" w:styleId="FollowedHyperlink">
    <w:name w:val="FollowedHyperlink"/>
    <w:basedOn w:val="DefaultParagraphFont"/>
    <w:uiPriority w:val="99"/>
    <w:semiHidden/>
    <w:unhideWhenUsed/>
    <w:rsid w:val="000E1DCE"/>
    <w:rPr>
      <w:color w:val="96607D" w:themeColor="followedHyperlink"/>
      <w:u w:val="single"/>
    </w:rPr>
  </w:style>
  <w:style w:type="table" w:styleId="TableGrid">
    <w:name w:val="Table Grid"/>
    <w:basedOn w:val="TableNormal"/>
    <w:uiPriority w:val="39"/>
    <w:rsid w:val="00BF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F0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link w:val="NoSpacing"/>
    <w:uiPriority w:val="1"/>
    <w:locked/>
    <w:rsid w:val="006C6F9B"/>
    <w:rPr>
      <w:rFonts w:ascii="Times New Roman" w:eastAsia="SimSun" w:hAnsi="Times New Roman" w:cs="Mangal"/>
      <w:kern w:val="3"/>
      <w:szCs w:val="21"/>
      <w:lang w:eastAsia="zh-CN" w:bidi="hi-IN"/>
      <w14:ligatures w14:val="none"/>
    </w:rPr>
  </w:style>
  <w:style w:type="paragraph" w:styleId="NoSpacing">
    <w:name w:val="No Spacing"/>
    <w:link w:val="NoSpacingChar"/>
    <w:uiPriority w:val="1"/>
    <w:qFormat/>
    <w:rsid w:val="006C6F9B"/>
    <w:pPr>
      <w:widowControl w:val="0"/>
      <w:suppressAutoHyphens/>
      <w:autoSpaceDN w:val="0"/>
      <w:spacing w:after="0" w:line="240" w:lineRule="auto"/>
      <w:ind w:left="288" w:hanging="288"/>
      <w:jc w:val="both"/>
    </w:pPr>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in/rethindhar" TargetMode="External"/><Relationship Id="rId4" Type="http://schemas.openxmlformats.org/officeDocument/2006/relationships/settings" Target="settings.xml"/><Relationship Id="rId9" Type="http://schemas.openxmlformats.org/officeDocument/2006/relationships/hyperlink" Target="mailto:rethindh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AE01-A8BC-4E4E-941D-7CDAE817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6</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THOTA RETHINDHAR</cp:lastModifiedBy>
  <cp:revision>10</cp:revision>
  <dcterms:created xsi:type="dcterms:W3CDTF">2025-08-22T15:21:00Z</dcterms:created>
  <dcterms:modified xsi:type="dcterms:W3CDTF">2025-12-14T20:04:00Z</dcterms:modified>
</cp:coreProperties>
</file>